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721" w:rsidRDefault="00085721" w:rsidP="00085721">
      <w:pPr>
        <w:jc w:val="center"/>
        <w:rPr>
          <w:rFonts w:ascii="Times New Roman" w:hAnsi="Times New Roman"/>
          <w:sz w:val="24"/>
        </w:rPr>
      </w:pPr>
      <w:r>
        <w:rPr>
          <w:rFonts w:ascii="Times New Roman" w:hAnsi="Times New Roman"/>
          <w:sz w:val="24"/>
        </w:rPr>
        <w:t>613.  UNCLAIMED AND ABANDONED PROPERTY</w:t>
      </w:r>
    </w:p>
    <w:p w:rsidR="00085721" w:rsidRDefault="00085721" w:rsidP="00085721">
      <w:pPr>
        <w:ind w:firstLine="720"/>
        <w:rPr>
          <w:rFonts w:ascii="Times New Roman" w:hAnsi="Times New Roman"/>
          <w:sz w:val="24"/>
        </w:rPr>
      </w:pPr>
    </w:p>
    <w:p w:rsidR="00085721" w:rsidRDefault="00085721" w:rsidP="00085721">
      <w:pPr>
        <w:ind w:firstLine="720"/>
        <w:rPr>
          <w:rFonts w:ascii="Times New Roman" w:hAnsi="Times New Roman"/>
          <w:sz w:val="24"/>
        </w:rPr>
      </w:pPr>
    </w:p>
    <w:p w:rsidR="00085721" w:rsidRDefault="00085721" w:rsidP="00085721">
      <w:pPr>
        <w:ind w:firstLine="720"/>
        <w:rPr>
          <w:rFonts w:ascii="Times New Roman" w:hAnsi="Times New Roman"/>
          <w:sz w:val="24"/>
        </w:rPr>
      </w:pPr>
      <w:r>
        <w:rPr>
          <w:rFonts w:ascii="Times New Roman" w:hAnsi="Times New Roman"/>
          <w:sz w:val="24"/>
        </w:rPr>
        <w:t>613.010</w:t>
      </w:r>
      <w:proofErr w:type="gramStart"/>
      <w:r>
        <w:rPr>
          <w:rFonts w:ascii="Times New Roman" w:hAnsi="Times New Roman"/>
          <w:sz w:val="24"/>
        </w:rPr>
        <w:t xml:space="preserve">.  </w:t>
      </w:r>
      <w:r>
        <w:rPr>
          <w:rFonts w:ascii="Times New Roman" w:hAnsi="Times New Roman"/>
          <w:sz w:val="24"/>
          <w:u w:val="single"/>
        </w:rPr>
        <w:t>DEFINITION</w:t>
      </w:r>
      <w:proofErr w:type="gramEnd"/>
      <w:r>
        <w:rPr>
          <w:rFonts w:ascii="Times New Roman" w:hAnsi="Times New Roman"/>
          <w:sz w:val="24"/>
          <w:u w:val="single"/>
        </w:rPr>
        <w:t xml:space="preserve"> - UNCLAIMED PROPERTY.</w:t>
      </w:r>
      <w:r>
        <w:rPr>
          <w:rFonts w:ascii="Times New Roman" w:hAnsi="Times New Roman"/>
          <w:sz w:val="24"/>
        </w:rPr>
        <w:t xml:space="preserve">  All property lawfully coming into the possession of the City of Birchwood Village and unclaimed by its owner shall be disposed of as follows:</w:t>
      </w:r>
    </w:p>
    <w:p w:rsidR="00085721" w:rsidRDefault="00085721" w:rsidP="00085721">
      <w:pPr>
        <w:ind w:firstLine="720"/>
        <w:rPr>
          <w:rFonts w:ascii="Times New Roman" w:hAnsi="Times New Roman"/>
          <w:sz w:val="24"/>
        </w:rPr>
      </w:pPr>
    </w:p>
    <w:p w:rsidR="00085721" w:rsidRDefault="00085721" w:rsidP="00085721">
      <w:pPr>
        <w:ind w:left="720"/>
        <w:rPr>
          <w:rFonts w:ascii="Times New Roman" w:hAnsi="Times New Roman"/>
          <w:sz w:val="24"/>
        </w:rPr>
      </w:pPr>
      <w:r>
        <w:rPr>
          <w:rFonts w:ascii="Times New Roman" w:hAnsi="Times New Roman"/>
          <w:sz w:val="24"/>
        </w:rPr>
        <w:t>1.  The department of the City into whose possession property comes shall arrange for storage of the same.  If municipal facilities for storage are unavailable or inadequate, arrangements for storage at privately owned facilities may be arranged.</w:t>
      </w:r>
    </w:p>
    <w:p w:rsidR="00085721" w:rsidRDefault="00085721" w:rsidP="00085721">
      <w:pPr>
        <w:rPr>
          <w:rFonts w:ascii="Times New Roman" w:hAnsi="Times New Roman"/>
          <w:sz w:val="24"/>
        </w:rPr>
      </w:pPr>
    </w:p>
    <w:p w:rsidR="00085721" w:rsidRDefault="00085721" w:rsidP="00085721">
      <w:pPr>
        <w:ind w:left="720"/>
        <w:rPr>
          <w:rFonts w:ascii="Times New Roman" w:hAnsi="Times New Roman"/>
          <w:sz w:val="24"/>
        </w:rPr>
      </w:pPr>
      <w:r>
        <w:rPr>
          <w:rFonts w:ascii="Times New Roman" w:hAnsi="Times New Roman"/>
          <w:sz w:val="24"/>
        </w:rPr>
        <w:t>2.  The owner of the property may claim the same by exhibiting satisfactory proof of ownership and paying the City any storage or maintenance costs incurred by the City.  A receipt for the property shall be obtained upon release to the owner.</w:t>
      </w:r>
    </w:p>
    <w:p w:rsidR="00085721" w:rsidRDefault="00085721" w:rsidP="00085721">
      <w:pPr>
        <w:ind w:left="720"/>
        <w:rPr>
          <w:rFonts w:ascii="Times New Roman" w:hAnsi="Times New Roman"/>
          <w:sz w:val="24"/>
        </w:rPr>
      </w:pPr>
    </w:p>
    <w:p w:rsidR="00085721" w:rsidRDefault="00085721" w:rsidP="00085721">
      <w:pPr>
        <w:ind w:left="720"/>
        <w:rPr>
          <w:rFonts w:ascii="Times New Roman" w:hAnsi="Times New Roman"/>
          <w:sz w:val="24"/>
        </w:rPr>
      </w:pPr>
      <w:r>
        <w:rPr>
          <w:rFonts w:ascii="Times New Roman" w:hAnsi="Times New Roman"/>
          <w:sz w:val="24"/>
        </w:rPr>
        <w:t>3.  In the event that the property remains unclaimed in the possession of the City for a period of three months, the property shall thereafter be sold to the highest bidder at a public auction conducted by the Sheriff of Washington County.  Such auction shall be held after two weeks published notice setting forth the time and place thereof and the property to be sold.</w:t>
      </w:r>
    </w:p>
    <w:p w:rsidR="00085721" w:rsidRDefault="00085721" w:rsidP="00085721">
      <w:pPr>
        <w:ind w:left="720"/>
        <w:rPr>
          <w:rFonts w:ascii="Times New Roman" w:hAnsi="Times New Roman"/>
          <w:sz w:val="24"/>
        </w:rPr>
      </w:pPr>
    </w:p>
    <w:p w:rsidR="00085721" w:rsidRDefault="00085721" w:rsidP="00085721">
      <w:pPr>
        <w:ind w:left="720"/>
        <w:rPr>
          <w:rFonts w:ascii="Times New Roman" w:hAnsi="Times New Roman"/>
          <w:sz w:val="24"/>
        </w:rPr>
      </w:pPr>
      <w:r>
        <w:rPr>
          <w:rFonts w:ascii="Times New Roman" w:hAnsi="Times New Roman"/>
          <w:sz w:val="24"/>
        </w:rPr>
        <w:t>4.  Net proceeds from the sale of such property after deduction of storage costs incurred, if any, shall be placed in the Treasury of the City.  The former owner shall have the right to payment of the net proceeds from the fund upon application and satisfactory proof of ownership within six months of the sale.</w:t>
      </w:r>
    </w:p>
    <w:p w:rsidR="00085721" w:rsidRDefault="00085721" w:rsidP="00085721">
      <w:pPr>
        <w:ind w:left="720"/>
        <w:rPr>
          <w:rFonts w:ascii="Times New Roman" w:hAnsi="Times New Roman"/>
          <w:sz w:val="24"/>
        </w:rPr>
      </w:pPr>
    </w:p>
    <w:p w:rsidR="00E87623" w:rsidRDefault="00E87623"/>
    <w:sectPr w:rsidR="00E87623" w:rsidSect="00E876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formatting="1" w:enforcement="1" w:cryptProviderType="rsaFull" w:cryptAlgorithmClass="hash" w:cryptAlgorithmType="typeAny" w:cryptAlgorithmSid="4" w:cryptSpinCount="100000" w:hash="gshK096nEVSdlopnBSK/j2/xqsI=" w:salt="JNzEN7YqEGZXts7bBVrzNA=="/>
  <w:defaultTabStop w:val="720"/>
  <w:characterSpacingControl w:val="doNotCompress"/>
  <w:compat/>
  <w:rsids>
    <w:rsidRoot w:val="00085721"/>
    <w:rsid w:val="00085721"/>
    <w:rsid w:val="006A3B92"/>
    <w:rsid w:val="00AF3614"/>
    <w:rsid w:val="00E876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721"/>
    <w:pPr>
      <w:spacing w:after="0" w:line="240" w:lineRule="auto"/>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1197</Characters>
  <Application>Microsoft Office Word</Application>
  <DocSecurity>0</DocSecurity>
  <Lines>9</Lines>
  <Paragraphs>2</Paragraphs>
  <ScaleCrop>false</ScaleCrop>
  <Company>Hewlett-Packard Company</Company>
  <LinksUpToDate>false</LinksUpToDate>
  <CharactersWithSpaces>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dc:creator>
  <cp:lastModifiedBy>Dale</cp:lastModifiedBy>
  <cp:revision>2</cp:revision>
  <dcterms:created xsi:type="dcterms:W3CDTF">2011-09-17T16:07:00Z</dcterms:created>
  <dcterms:modified xsi:type="dcterms:W3CDTF">2011-09-19T13:57:00Z</dcterms:modified>
</cp:coreProperties>
</file>