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DFD1" w14:textId="77777777" w:rsidR="001D6BDB" w:rsidRDefault="001D6BDB">
      <w:pPr>
        <w:pStyle w:val="BodyText"/>
        <w:spacing w:before="8"/>
        <w:rPr>
          <w:sz w:val="27"/>
        </w:rPr>
      </w:pPr>
    </w:p>
    <w:p w14:paraId="573E2F70" w14:textId="3F50D862" w:rsidR="001D6BDB" w:rsidRDefault="007F2057">
      <w:pPr>
        <w:ind w:left="2596" w:right="2596"/>
        <w:jc w:val="center"/>
        <w:rPr>
          <w:b/>
          <w:sz w:val="24"/>
        </w:rPr>
      </w:pPr>
      <w:r>
        <w:rPr>
          <w:b/>
          <w:sz w:val="24"/>
        </w:rPr>
        <w:t>610.</w:t>
      </w:r>
      <w:r>
        <w:rPr>
          <w:b/>
          <w:spacing w:val="-2"/>
          <w:sz w:val="24"/>
        </w:rPr>
        <w:t xml:space="preserve"> TOBACCO</w:t>
      </w:r>
      <w:r w:rsidR="00224DF0">
        <w:rPr>
          <w:b/>
          <w:spacing w:val="-2"/>
          <w:sz w:val="24"/>
        </w:rPr>
        <w:t>, CANNABIS AND CANNIBAS PRODUCTS</w:t>
      </w:r>
    </w:p>
    <w:p w14:paraId="07AEC5B7" w14:textId="77777777" w:rsidR="001D6BDB" w:rsidRDefault="001D6BDB">
      <w:pPr>
        <w:pStyle w:val="BodyText"/>
        <w:spacing w:before="2"/>
        <w:rPr>
          <w:b/>
          <w:sz w:val="31"/>
        </w:rPr>
      </w:pPr>
    </w:p>
    <w:p w14:paraId="56E3B1C8" w14:textId="00DBBAB1" w:rsidR="001D6BDB" w:rsidRDefault="007F2057">
      <w:pPr>
        <w:pStyle w:val="BodyText"/>
        <w:spacing w:line="288" w:lineRule="auto"/>
        <w:ind w:left="120" w:right="118"/>
        <w:jc w:val="both"/>
      </w:pPr>
      <w:r>
        <w:t xml:space="preserve">610.045. </w:t>
      </w:r>
      <w:r w:rsidR="00F116EE">
        <w:rPr>
          <w:rFonts w:ascii="Calibri" w:hAnsi="Calibri" w:cs="Calibri"/>
          <w:color w:val="242424"/>
          <w:sz w:val="22"/>
          <w:szCs w:val="22"/>
          <w:u w:val="single"/>
          <w:shd w:val="clear" w:color="auto" w:fill="FFFFFF"/>
        </w:rPr>
        <w:t>USE OF TOBACCO, CANNABIS, AND CANNABIS PRODUCTS.</w:t>
      </w:r>
      <w:r w:rsidR="00F116EE">
        <w:rPr>
          <w:rFonts w:ascii="Calibri" w:hAnsi="Calibri" w:cs="Calibri"/>
          <w:color w:val="242424"/>
          <w:sz w:val="22"/>
          <w:szCs w:val="22"/>
          <w:shd w:val="clear" w:color="auto" w:fill="FFFFFF"/>
        </w:rPr>
        <w:t> No person shall use any form of tobacco, e-cigarettes, cannabis, cannabis flower, cannabis products, lower-potency hemp edibles, or hemp-derived consumer products at or on any public open space, restroom, beach, public lake tract, park, warming house, athletic court or field, ice rink, picnic shelter or path, nor shall any person use any form of tobacco, e-cigarettes, cannabis, cannabis flower, cannabis products, lower-potency hemp edibles, or hemp-derived consumer products at any event on any City street, road or parkway that is open to the public and hosted by the City.</w:t>
      </w:r>
    </w:p>
    <w:p w14:paraId="78281740" w14:textId="77777777" w:rsidR="001D6BDB" w:rsidRDefault="001D6BDB">
      <w:pPr>
        <w:pStyle w:val="BodyText"/>
        <w:spacing w:before="8"/>
        <w:rPr>
          <w:sz w:val="28"/>
        </w:rPr>
      </w:pPr>
    </w:p>
    <w:p w14:paraId="5A22602A" w14:textId="2D85067F" w:rsidR="007F2057" w:rsidRDefault="007F2057">
      <w:pPr>
        <w:pStyle w:val="BodyText"/>
        <w:ind w:left="120"/>
        <w:jc w:val="both"/>
        <w:rPr>
          <w:rFonts w:ascii="Calibri" w:hAnsi="Calibri" w:cs="Calibri"/>
          <w:color w:val="242424"/>
          <w:sz w:val="22"/>
          <w:szCs w:val="22"/>
          <w:shd w:val="clear" w:color="auto" w:fill="FFFFFF"/>
        </w:rPr>
      </w:pPr>
      <w:r>
        <w:t>610.060.</w:t>
      </w:r>
      <w:r>
        <w:rPr>
          <w:spacing w:val="57"/>
        </w:rPr>
        <w:t xml:space="preserve"> </w:t>
      </w:r>
      <w:r w:rsidR="00B105E8">
        <w:rPr>
          <w:rFonts w:ascii="Calibri" w:hAnsi="Calibri" w:cs="Calibri"/>
          <w:color w:val="242424"/>
          <w:sz w:val="22"/>
          <w:szCs w:val="22"/>
          <w:u w:val="single"/>
          <w:shd w:val="clear" w:color="auto" w:fill="FFFFFF"/>
        </w:rPr>
        <w:t>PENALTIES.</w:t>
      </w:r>
      <w:r w:rsidR="00B105E8">
        <w:rPr>
          <w:rFonts w:ascii="Calibri" w:hAnsi="Calibri" w:cs="Calibri"/>
          <w:color w:val="242424"/>
          <w:sz w:val="22"/>
          <w:szCs w:val="22"/>
          <w:shd w:val="clear" w:color="auto" w:fill="FFFFFF"/>
        </w:rPr>
        <w:t> Any person who violates this chapter shall be guilty of a petty misdemeanor.</w:t>
      </w:r>
    </w:p>
    <w:p w14:paraId="19723085" w14:textId="77777777" w:rsidR="00B105E8" w:rsidRDefault="00B105E8">
      <w:pPr>
        <w:pStyle w:val="BodyText"/>
        <w:ind w:left="120"/>
        <w:jc w:val="both"/>
        <w:rPr>
          <w:spacing w:val="-2"/>
        </w:rPr>
      </w:pPr>
    </w:p>
    <w:p w14:paraId="66316859" w14:textId="77777777" w:rsidR="00B105E8" w:rsidRDefault="00B105E8">
      <w:pPr>
        <w:pStyle w:val="BodyText"/>
        <w:ind w:left="120"/>
        <w:jc w:val="both"/>
        <w:rPr>
          <w:spacing w:val="-2"/>
        </w:rPr>
      </w:pPr>
    </w:p>
    <w:p w14:paraId="1A3D56D5" w14:textId="76A33D98" w:rsidR="000C2982" w:rsidRPr="000C2982" w:rsidRDefault="000C2982" w:rsidP="000C2982">
      <w:pPr>
        <w:pStyle w:val="Heading1"/>
        <w:rPr>
          <w:b/>
          <w:bCs/>
        </w:rPr>
      </w:pPr>
      <w:r>
        <w:rPr>
          <w:b/>
          <w:bCs/>
        </w:rPr>
        <w:t xml:space="preserve">  </w:t>
      </w:r>
      <w:r w:rsidRPr="000C2982">
        <w:rPr>
          <w:b/>
          <w:bCs/>
        </w:rPr>
        <w:t>“AMENDED BY ORDINANCE 2001-1; April 10, 2001”</w:t>
      </w:r>
    </w:p>
    <w:p w14:paraId="3E38F163" w14:textId="70CF33F3" w:rsidR="000C2982" w:rsidRPr="000C2982" w:rsidRDefault="000C2982" w:rsidP="000C2982">
      <w:pPr>
        <w:tabs>
          <w:tab w:val="left" w:pos="-720"/>
        </w:tabs>
        <w:suppressAutoHyphens/>
        <w:spacing w:line="240" w:lineRule="atLeast"/>
        <w:ind w:left="720" w:hanging="720"/>
        <w:rPr>
          <w:b/>
          <w:bCs/>
          <w:spacing w:val="-3"/>
          <w:sz w:val="24"/>
        </w:rPr>
      </w:pPr>
      <w:r>
        <w:rPr>
          <w:b/>
          <w:bCs/>
          <w:spacing w:val="-3"/>
          <w:sz w:val="24"/>
        </w:rPr>
        <w:t xml:space="preserve">  </w:t>
      </w:r>
      <w:r w:rsidRPr="000C2982">
        <w:rPr>
          <w:b/>
          <w:bCs/>
          <w:spacing w:val="-3"/>
          <w:sz w:val="24"/>
        </w:rPr>
        <w:t>“AMENDED BY ORDINANCE 2001-2; September 11, 2001”</w:t>
      </w:r>
    </w:p>
    <w:p w14:paraId="0E15A51F" w14:textId="271AD374" w:rsidR="007F2057" w:rsidRDefault="007F2057">
      <w:pPr>
        <w:pStyle w:val="BodyText"/>
        <w:ind w:left="120"/>
        <w:jc w:val="both"/>
        <w:rPr>
          <w:b/>
          <w:bCs/>
          <w:spacing w:val="-5"/>
        </w:rPr>
      </w:pPr>
      <w:r w:rsidRPr="000C2982">
        <w:rPr>
          <w:b/>
          <w:bCs/>
        </w:rPr>
        <w:t>“REPEALED</w:t>
      </w:r>
      <w:r w:rsidRPr="000C2982">
        <w:rPr>
          <w:b/>
          <w:bCs/>
          <w:spacing w:val="-5"/>
        </w:rPr>
        <w:t xml:space="preserve"> </w:t>
      </w:r>
      <w:r w:rsidRPr="000C2982">
        <w:rPr>
          <w:b/>
          <w:bCs/>
        </w:rPr>
        <w:t>AND</w:t>
      </w:r>
      <w:r w:rsidRPr="000C2982">
        <w:rPr>
          <w:b/>
          <w:bCs/>
          <w:spacing w:val="-6"/>
        </w:rPr>
        <w:t xml:space="preserve"> </w:t>
      </w:r>
      <w:r w:rsidRPr="000C2982">
        <w:rPr>
          <w:b/>
          <w:bCs/>
        </w:rPr>
        <w:t>REPLACED</w:t>
      </w:r>
      <w:r w:rsidRPr="000C2982">
        <w:rPr>
          <w:b/>
          <w:bCs/>
          <w:spacing w:val="-5"/>
        </w:rPr>
        <w:t xml:space="preserve"> BY </w:t>
      </w:r>
      <w:r w:rsidRPr="000C2982">
        <w:rPr>
          <w:b/>
          <w:bCs/>
        </w:rPr>
        <w:t>ORDINANCE 2023-03-</w:t>
      </w:r>
      <w:r w:rsidRPr="000C2982">
        <w:rPr>
          <w:b/>
          <w:bCs/>
          <w:spacing w:val="-5"/>
        </w:rPr>
        <w:t>02; April 11, 2023”</w:t>
      </w:r>
    </w:p>
    <w:p w14:paraId="2DE7B071" w14:textId="785CC26E" w:rsidR="00B105E8" w:rsidRPr="000C2982" w:rsidRDefault="00B105E8">
      <w:pPr>
        <w:pStyle w:val="BodyText"/>
        <w:ind w:left="120"/>
        <w:jc w:val="both"/>
        <w:rPr>
          <w:b/>
          <w:bCs/>
        </w:rPr>
      </w:pPr>
      <w:r>
        <w:rPr>
          <w:b/>
          <w:bCs/>
        </w:rPr>
        <w:t xml:space="preserve">  </w:t>
      </w:r>
      <w:r w:rsidRPr="000C2982">
        <w:rPr>
          <w:b/>
          <w:bCs/>
        </w:rPr>
        <w:t>“AMENDED BY ORDINANCE 20</w:t>
      </w:r>
      <w:r>
        <w:rPr>
          <w:b/>
          <w:bCs/>
        </w:rPr>
        <w:t>23</w:t>
      </w:r>
      <w:r w:rsidRPr="000C2982">
        <w:rPr>
          <w:b/>
          <w:bCs/>
        </w:rPr>
        <w:t>-</w:t>
      </w:r>
      <w:r w:rsidR="00EF0BE4">
        <w:rPr>
          <w:b/>
          <w:bCs/>
        </w:rPr>
        <w:t>08-01</w:t>
      </w:r>
      <w:r w:rsidRPr="000C2982">
        <w:rPr>
          <w:b/>
          <w:bCs/>
        </w:rPr>
        <w:t xml:space="preserve">; </w:t>
      </w:r>
      <w:r w:rsidR="00EF0BE4">
        <w:rPr>
          <w:b/>
          <w:bCs/>
        </w:rPr>
        <w:t>September</w:t>
      </w:r>
      <w:r w:rsidRPr="000C2982">
        <w:rPr>
          <w:b/>
          <w:bCs/>
        </w:rPr>
        <w:t xml:space="preserve"> 1</w:t>
      </w:r>
      <w:r w:rsidR="00EF0BE4">
        <w:rPr>
          <w:b/>
          <w:bCs/>
        </w:rPr>
        <w:t>2</w:t>
      </w:r>
      <w:r w:rsidRPr="000C2982">
        <w:rPr>
          <w:b/>
          <w:bCs/>
        </w:rPr>
        <w:t>, 20</w:t>
      </w:r>
      <w:r w:rsidR="00EF0BE4">
        <w:rPr>
          <w:b/>
          <w:bCs/>
        </w:rPr>
        <w:t>23</w:t>
      </w:r>
      <w:r w:rsidRPr="000C2982">
        <w:rPr>
          <w:b/>
          <w:bCs/>
        </w:rPr>
        <w:t>”</w:t>
      </w:r>
    </w:p>
    <w:p w14:paraId="4D9A2DDC" w14:textId="77777777" w:rsidR="007F2057" w:rsidRDefault="007F2057" w:rsidP="007F2057">
      <w:pPr>
        <w:pStyle w:val="BodyText"/>
        <w:spacing w:before="2"/>
        <w:rPr>
          <w:b/>
          <w:sz w:val="31"/>
        </w:rPr>
      </w:pPr>
    </w:p>
    <w:p w14:paraId="65158A9D" w14:textId="48385CCC" w:rsidR="007F2057" w:rsidRDefault="007F2057">
      <w:pPr>
        <w:jc w:val="both"/>
        <w:sectPr w:rsidR="007F2057">
          <w:footerReference w:type="default" r:id="rId6"/>
          <w:type w:val="continuous"/>
          <w:pgSz w:w="12240" w:h="15840"/>
          <w:pgMar w:top="1380" w:right="1320" w:bottom="720" w:left="1320" w:header="0" w:footer="523" w:gutter="0"/>
          <w:pgNumType w:start="64"/>
          <w:cols w:space="720"/>
        </w:sectPr>
      </w:pPr>
    </w:p>
    <w:p w14:paraId="06739AC8" w14:textId="77777777" w:rsidR="001D6BDB" w:rsidRDefault="007F2057">
      <w:pPr>
        <w:pStyle w:val="BodyText"/>
        <w:spacing w:before="60" w:line="276" w:lineRule="auto"/>
        <w:ind w:left="120" w:right="147"/>
      </w:pPr>
      <w:r>
        <w:lastRenderedPageBreak/>
        <w:t>EFFECTIVE</w:t>
      </w:r>
      <w:r>
        <w:rPr>
          <w:spacing w:val="-4"/>
        </w:rPr>
        <w:t xml:space="preserve"> </w:t>
      </w:r>
      <w:r>
        <w:t>DATE:</w:t>
      </w:r>
      <w:r>
        <w:rPr>
          <w:spacing w:val="-3"/>
        </w:rPr>
        <w:t xml:space="preserve"> </w:t>
      </w:r>
      <w:r>
        <w:t>This</w:t>
      </w:r>
      <w:r>
        <w:rPr>
          <w:spacing w:val="-3"/>
        </w:rPr>
        <w:t xml:space="preserve"> </w:t>
      </w:r>
      <w:r>
        <w:t>ordinance</w:t>
      </w:r>
      <w:r>
        <w:rPr>
          <w:spacing w:val="-3"/>
        </w:rPr>
        <w:t xml:space="preserve"> </w:t>
      </w:r>
      <w:r>
        <w:t>becomes</w:t>
      </w:r>
      <w:r>
        <w:rPr>
          <w:spacing w:val="-3"/>
        </w:rPr>
        <w:t xml:space="preserve"> </w:t>
      </w:r>
      <w:r>
        <w:t>effective</w:t>
      </w:r>
      <w:r>
        <w:rPr>
          <w:spacing w:val="-3"/>
        </w:rPr>
        <w:t xml:space="preserve"> </w:t>
      </w:r>
      <w:r>
        <w:t>on</w:t>
      </w:r>
      <w:r>
        <w:rPr>
          <w:spacing w:val="-5"/>
        </w:rPr>
        <w:t xml:space="preserve"> </w:t>
      </w:r>
      <w:r>
        <w:t>the</w:t>
      </w:r>
      <w:r>
        <w:rPr>
          <w:spacing w:val="-3"/>
        </w:rPr>
        <w:t xml:space="preserve"> </w:t>
      </w:r>
      <w:r>
        <w:t>date</w:t>
      </w:r>
      <w:r>
        <w:rPr>
          <w:spacing w:val="-3"/>
        </w:rPr>
        <w:t xml:space="preserve"> </w:t>
      </w:r>
      <w:r>
        <w:t>of</w:t>
      </w:r>
      <w:r>
        <w:rPr>
          <w:spacing w:val="-3"/>
        </w:rPr>
        <w:t xml:space="preserve"> </w:t>
      </w:r>
      <w:r>
        <w:t>its</w:t>
      </w:r>
      <w:r>
        <w:rPr>
          <w:spacing w:val="-3"/>
        </w:rPr>
        <w:t xml:space="preserve"> </w:t>
      </w:r>
      <w:r>
        <w:t>publication,</w:t>
      </w:r>
      <w:r>
        <w:rPr>
          <w:spacing w:val="-3"/>
        </w:rPr>
        <w:t xml:space="preserve"> </w:t>
      </w:r>
      <w:r>
        <w:t>or</w:t>
      </w:r>
      <w:r>
        <w:rPr>
          <w:spacing w:val="-3"/>
        </w:rPr>
        <w:t xml:space="preserve"> </w:t>
      </w:r>
      <w:r>
        <w:t>upon</w:t>
      </w:r>
      <w:r>
        <w:rPr>
          <w:spacing w:val="-3"/>
        </w:rPr>
        <w:t xml:space="preserve"> </w:t>
      </w:r>
      <w:r>
        <w:t>the publication of a summary of the ordinance as provided by M.S. § 412.191, subd. 4, as it may be amended from time to time, which meets the requirements of M.S. § 331A.01, subd. 10, as it may be amended from time to time.</w:t>
      </w:r>
    </w:p>
    <w:p w14:paraId="1C0593CB" w14:textId="77777777" w:rsidR="001D6BDB" w:rsidRDefault="001D6BDB">
      <w:pPr>
        <w:pStyle w:val="BodyText"/>
        <w:spacing w:before="6"/>
        <w:rPr>
          <w:sz w:val="27"/>
        </w:rPr>
      </w:pPr>
    </w:p>
    <w:p w14:paraId="1D03A1DF" w14:textId="77777777" w:rsidR="001D6BDB" w:rsidRDefault="007F2057">
      <w:pPr>
        <w:pStyle w:val="BodyText"/>
        <w:ind w:left="119"/>
      </w:pPr>
      <w:r>
        <w:t>Adopted</w:t>
      </w:r>
      <w:r>
        <w:rPr>
          <w:spacing w:val="-1"/>
        </w:rPr>
        <w:t xml:space="preserve"> </w:t>
      </w:r>
      <w:r>
        <w:t>by</w:t>
      </w:r>
      <w:r>
        <w:rPr>
          <w:spacing w:val="-1"/>
        </w:rPr>
        <w:t xml:space="preserve"> </w:t>
      </w:r>
      <w:r>
        <w:t>the</w:t>
      </w:r>
      <w:r>
        <w:rPr>
          <w:spacing w:val="-1"/>
        </w:rPr>
        <w:t xml:space="preserve"> </w:t>
      </w:r>
      <w:r>
        <w:t>City</w:t>
      </w:r>
      <w:r>
        <w:rPr>
          <w:spacing w:val="-1"/>
        </w:rPr>
        <w:t xml:space="preserve"> </w:t>
      </w:r>
      <w:r>
        <w:t>of</w:t>
      </w:r>
      <w:r>
        <w:rPr>
          <w:spacing w:val="-2"/>
        </w:rPr>
        <w:t xml:space="preserve"> </w:t>
      </w:r>
      <w:r>
        <w:t>Birchwood</w:t>
      </w:r>
      <w:r>
        <w:rPr>
          <w:spacing w:val="-1"/>
        </w:rPr>
        <w:t xml:space="preserve"> </w:t>
      </w:r>
      <w:r>
        <w:t>Village</w:t>
      </w:r>
      <w:r>
        <w:rPr>
          <w:spacing w:val="-1"/>
        </w:rPr>
        <w:t xml:space="preserve"> </w:t>
      </w:r>
      <w:r>
        <w:t>City</w:t>
      </w:r>
      <w:r>
        <w:rPr>
          <w:spacing w:val="-3"/>
        </w:rPr>
        <w:t xml:space="preserve"> </w:t>
      </w:r>
      <w:r>
        <w:t>Council</w:t>
      </w:r>
      <w:r>
        <w:rPr>
          <w:spacing w:val="-1"/>
        </w:rPr>
        <w:t xml:space="preserve"> </w:t>
      </w:r>
      <w:r>
        <w:t>this</w:t>
      </w:r>
      <w:r>
        <w:rPr>
          <w:spacing w:val="-2"/>
        </w:rPr>
        <w:t xml:space="preserve"> </w:t>
      </w:r>
      <w:r>
        <w:t>11th</w:t>
      </w:r>
      <w:r>
        <w:rPr>
          <w:spacing w:val="-1"/>
        </w:rPr>
        <w:t xml:space="preserve"> </w:t>
      </w:r>
      <w:r>
        <w:t>day</w:t>
      </w:r>
      <w:r>
        <w:rPr>
          <w:spacing w:val="-1"/>
        </w:rPr>
        <w:t xml:space="preserve"> </w:t>
      </w:r>
      <w:r>
        <w:t>of</w:t>
      </w:r>
      <w:r>
        <w:rPr>
          <w:spacing w:val="-2"/>
        </w:rPr>
        <w:t xml:space="preserve"> </w:t>
      </w:r>
      <w:r>
        <w:t xml:space="preserve">April, </w:t>
      </w:r>
      <w:r>
        <w:rPr>
          <w:spacing w:val="-4"/>
        </w:rPr>
        <w:t>2023</w:t>
      </w:r>
    </w:p>
    <w:p w14:paraId="2F65BAA9" w14:textId="77777777" w:rsidR="001D6BDB" w:rsidRDefault="001D6BDB">
      <w:pPr>
        <w:pStyle w:val="BodyText"/>
        <w:rPr>
          <w:sz w:val="20"/>
        </w:rPr>
      </w:pPr>
    </w:p>
    <w:p w14:paraId="6CB6A648" w14:textId="77777777" w:rsidR="001D6BDB" w:rsidRDefault="001D6BDB">
      <w:pPr>
        <w:pStyle w:val="BodyText"/>
        <w:rPr>
          <w:sz w:val="20"/>
        </w:rPr>
      </w:pPr>
    </w:p>
    <w:p w14:paraId="3615FD89" w14:textId="77777777" w:rsidR="001D6BDB" w:rsidRDefault="001D6BDB">
      <w:pPr>
        <w:pStyle w:val="BodyText"/>
        <w:rPr>
          <w:sz w:val="20"/>
        </w:rPr>
      </w:pPr>
    </w:p>
    <w:p w14:paraId="04AC4179" w14:textId="511C7ACA" w:rsidR="001D6BDB" w:rsidRDefault="007F2057">
      <w:pPr>
        <w:pStyle w:val="BodyText"/>
        <w:spacing w:before="6"/>
        <w:rPr>
          <w:sz w:val="21"/>
        </w:rPr>
      </w:pPr>
      <w:r>
        <w:rPr>
          <w:noProof/>
        </w:rPr>
        <mc:AlternateContent>
          <mc:Choice Requires="wps">
            <w:drawing>
              <wp:anchor distT="0" distB="0" distL="0" distR="0" simplePos="0" relativeHeight="487587840" behindDoc="1" locked="0" layoutInCell="1" allowOverlap="1" wp14:anchorId="6BA00795" wp14:editId="6CBAB0C6">
                <wp:simplePos x="0" y="0"/>
                <wp:positionH relativeFrom="page">
                  <wp:posOffset>4114800</wp:posOffset>
                </wp:positionH>
                <wp:positionV relativeFrom="paragraph">
                  <wp:posOffset>172720</wp:posOffset>
                </wp:positionV>
                <wp:extent cx="2590800" cy="127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480 6480"/>
                            <a:gd name="T1" fmla="*/ T0 w 4080"/>
                            <a:gd name="T2" fmla="+- 0 10560 648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3DDD8F" id="docshape2" o:spid="_x0000_s1026" style="position:absolute;margin-left:324pt;margin-top:13.6pt;width:20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BzmA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" path="m,l4080,e" filled="f" strokeweight=".48pt">
                <v:path arrowok="t" o:connecttype="custom" o:connectlocs="0,0;2590800,0" o:connectangles="0,0"/>
                <w10:wrap type="topAndBottom" anchorx="page"/>
              </v:shape>
            </w:pict>
          </mc:Fallback>
        </mc:AlternateContent>
      </w:r>
    </w:p>
    <w:p w14:paraId="5F58641F" w14:textId="77777777" w:rsidR="001D6BDB" w:rsidRDefault="007F2057">
      <w:pPr>
        <w:pStyle w:val="BodyText"/>
        <w:spacing w:before="47"/>
        <w:ind w:left="5160"/>
      </w:pPr>
      <w:r>
        <w:t>Margaret</w:t>
      </w:r>
      <w:r>
        <w:rPr>
          <w:spacing w:val="-2"/>
        </w:rPr>
        <w:t xml:space="preserve"> </w:t>
      </w:r>
      <w:r>
        <w:t>Ford,</w:t>
      </w:r>
      <w:r>
        <w:rPr>
          <w:spacing w:val="-2"/>
        </w:rPr>
        <w:t xml:space="preserve"> Mayor</w:t>
      </w:r>
    </w:p>
    <w:p w14:paraId="5D05D6B2" w14:textId="77777777" w:rsidR="001D6BDB" w:rsidRDefault="007F2057">
      <w:pPr>
        <w:pStyle w:val="BodyText"/>
        <w:spacing w:before="45"/>
        <w:ind w:left="120"/>
      </w:pPr>
      <w:r>
        <w:rPr>
          <w:spacing w:val="-2"/>
        </w:rPr>
        <w:t>Attest:</w:t>
      </w:r>
    </w:p>
    <w:p w14:paraId="440A57E9" w14:textId="77777777" w:rsidR="001D6BDB" w:rsidRDefault="001D6BDB">
      <w:pPr>
        <w:pStyle w:val="BodyText"/>
        <w:rPr>
          <w:sz w:val="20"/>
        </w:rPr>
      </w:pPr>
    </w:p>
    <w:p w14:paraId="5BDB590A" w14:textId="77777777" w:rsidR="001D6BDB" w:rsidRDefault="001D6BDB">
      <w:pPr>
        <w:pStyle w:val="BodyText"/>
        <w:rPr>
          <w:sz w:val="20"/>
        </w:rPr>
      </w:pPr>
    </w:p>
    <w:p w14:paraId="08F3B4D8" w14:textId="5DA42ECA" w:rsidR="001D6BDB" w:rsidRDefault="007F2057">
      <w:pPr>
        <w:pStyle w:val="BodyText"/>
        <w:spacing w:before="6"/>
        <w:rPr>
          <w:sz w:val="13"/>
        </w:rPr>
      </w:pPr>
      <w:r>
        <w:rPr>
          <w:noProof/>
        </w:rPr>
        <mc:AlternateContent>
          <mc:Choice Requires="wps">
            <w:drawing>
              <wp:anchor distT="0" distB="0" distL="0" distR="0" simplePos="0" relativeHeight="487588352" behindDoc="1" locked="0" layoutInCell="1" allowOverlap="1" wp14:anchorId="754FCD32" wp14:editId="7D37B83E">
                <wp:simplePos x="0" y="0"/>
                <wp:positionH relativeFrom="page">
                  <wp:posOffset>914400</wp:posOffset>
                </wp:positionH>
                <wp:positionV relativeFrom="paragraph">
                  <wp:posOffset>114300</wp:posOffset>
                </wp:positionV>
                <wp:extent cx="2895600" cy="127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0090BC" id="docshape3" o:spid="_x0000_s1026" style="position:absolute;margin-left:1in;margin-top:9pt;width:22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" path="m,l4560,e" filled="f" strokeweight=".48pt">
                <v:path arrowok="t" o:connecttype="custom" o:connectlocs="0,0;2895600,0" o:connectangles="0,0"/>
                <w10:wrap type="topAndBottom" anchorx="page"/>
              </v:shape>
            </w:pict>
          </mc:Fallback>
        </mc:AlternateContent>
      </w:r>
    </w:p>
    <w:p w14:paraId="086D7EA4" w14:textId="77777777" w:rsidR="001D6BDB" w:rsidRDefault="007F2057">
      <w:pPr>
        <w:pStyle w:val="BodyText"/>
        <w:spacing w:before="45"/>
        <w:ind w:left="120"/>
      </w:pPr>
      <w:r>
        <w:t>Rebecca</w:t>
      </w:r>
      <w:r>
        <w:rPr>
          <w:spacing w:val="-4"/>
        </w:rPr>
        <w:t xml:space="preserve"> </w:t>
      </w:r>
      <w:r>
        <w:t>Kellen,</w:t>
      </w:r>
      <w:r>
        <w:rPr>
          <w:spacing w:val="-4"/>
        </w:rPr>
        <w:t xml:space="preserve"> </w:t>
      </w:r>
      <w:r>
        <w:t>City</w:t>
      </w:r>
      <w:r>
        <w:rPr>
          <w:spacing w:val="-3"/>
        </w:rPr>
        <w:t xml:space="preserve"> </w:t>
      </w:r>
      <w:r>
        <w:t>Administrator-</w:t>
      </w:r>
      <w:r>
        <w:rPr>
          <w:spacing w:val="-2"/>
        </w:rPr>
        <w:t>Clerk</w:t>
      </w:r>
    </w:p>
    <w:sectPr w:rsidR="001D6BDB">
      <w:pgSz w:w="12240" w:h="15840"/>
      <w:pgMar w:top="1380" w:right="1320" w:bottom="720" w:left="132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8AD2" w14:textId="77777777" w:rsidR="002E716F" w:rsidRDefault="002E716F">
      <w:r>
        <w:separator/>
      </w:r>
    </w:p>
  </w:endnote>
  <w:endnote w:type="continuationSeparator" w:id="0">
    <w:p w14:paraId="5F31B811" w14:textId="77777777" w:rsidR="002E716F" w:rsidRDefault="002E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20D9" w14:textId="2A3FBDAA" w:rsidR="001D6BDB" w:rsidRDefault="007F205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F0035A8" wp14:editId="1754C614">
              <wp:simplePos x="0" y="0"/>
              <wp:positionH relativeFrom="page">
                <wp:posOffset>6706870</wp:posOffset>
              </wp:positionH>
              <wp:positionV relativeFrom="page">
                <wp:posOffset>9586595</wp:posOffset>
              </wp:positionV>
              <wp:extent cx="201930" cy="13906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55E1" w14:textId="77777777" w:rsidR="001D6BDB" w:rsidRDefault="007F205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64</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035A8" id="_x0000_t202" coordsize="21600,21600" o:spt="202" path="m,l,21600r21600,l21600,xe">
              <v:stroke joinstyle="miter"/>
              <v:path gradientshapeok="t" o:connecttype="rect"/>
            </v:shapetype>
            <v:shape id="docshape1" o:spid="_x0000_s1026" type="#_x0000_t202" style="position:absolute;margin-left:528.1pt;margin-top:754.85pt;width:15.9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" filled="f" stroked="f">
              <v:textbox inset="0,0,0,0">
                <w:txbxContent>
                  <w:p w14:paraId="761755E1" w14:textId="77777777" w:rsidR="001D6BDB" w:rsidRDefault="007F205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64</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F388" w14:textId="77777777" w:rsidR="002E716F" w:rsidRDefault="002E716F">
      <w:r>
        <w:separator/>
      </w:r>
    </w:p>
  </w:footnote>
  <w:footnote w:type="continuationSeparator" w:id="0">
    <w:p w14:paraId="2EC2927A" w14:textId="77777777" w:rsidR="002E716F" w:rsidRDefault="002E7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DB"/>
    <w:rsid w:val="000C2982"/>
    <w:rsid w:val="001D6BDB"/>
    <w:rsid w:val="00224DF0"/>
    <w:rsid w:val="002E716F"/>
    <w:rsid w:val="007C70A2"/>
    <w:rsid w:val="007F2057"/>
    <w:rsid w:val="00B105E8"/>
    <w:rsid w:val="00EF0BE4"/>
    <w:rsid w:val="00F1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FF0EE"/>
  <w15:docId w15:val="{405D3005-3769-4F97-8048-E604429F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qFormat/>
    <w:rsid w:val="000C2982"/>
    <w:pPr>
      <w:keepNext/>
      <w:widowControl/>
      <w:tabs>
        <w:tab w:val="left" w:pos="-720"/>
      </w:tabs>
      <w:suppressAutoHyphens/>
      <w:autoSpaceDE/>
      <w:autoSpaceDN/>
      <w:spacing w:line="240" w:lineRule="atLeast"/>
      <w:ind w:left="720" w:hanging="720"/>
      <w:outlineLvl w:val="0"/>
    </w:pPr>
    <w:rPr>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0C2982"/>
    <w:rPr>
      <w:rFonts w:ascii="Times New Roman" w:eastAsia="Times New Roman" w:hAnsi="Times New Roman"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46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Birchwood City Hall</dc:creator>
  <cp:lastModifiedBy>Rebecca Kellen</cp:lastModifiedBy>
  <cp:revision>7</cp:revision>
  <dcterms:created xsi:type="dcterms:W3CDTF">2023-04-24T14:57:00Z</dcterms:created>
  <dcterms:modified xsi:type="dcterms:W3CDTF">2023-09-18T15:37:00Z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Acrobat PDFMaker 23 for Word</vt:lpwstr>
  </property>
  <property fmtid="{D5CDD505-2E9C-101B-9397-08002B2CF9AE}" pid="4" name="LastSaved">
    <vt:filetime>2023-04-24T00:00:00Z</vt:filetime>
  </property>
  <property fmtid="{D5CDD505-2E9C-101B-9397-08002B2CF9AE}" pid="5" name="Producer">
    <vt:lpwstr>Adobe PDF Library 23.1.125</vt:lpwstr>
  </property>
</Properties>
</file>