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30" w:rsidRPr="002D741C" w:rsidRDefault="00D30430" w:rsidP="00D30430">
      <w:pPr>
        <w:pStyle w:val="Heading1"/>
        <w:spacing w:before="1"/>
        <w:ind w:left="0"/>
        <w:jc w:val="center"/>
      </w:pPr>
      <w:bookmarkStart w:id="0" w:name="_TOC_250016"/>
      <w:r w:rsidRPr="002D741C">
        <w:rPr>
          <w:spacing w:val="-3"/>
        </w:rPr>
        <w:t>90</w:t>
      </w:r>
      <w:r w:rsidRPr="002D741C">
        <w:t>1</w:t>
      </w:r>
      <w:bookmarkEnd w:id="0"/>
      <w:r w:rsidRPr="002D741C">
        <w:t xml:space="preserve"> CABLE FRANCHISE: DEFINITIONS</w:t>
      </w:r>
    </w:p>
    <w:p w:rsidR="00D30430" w:rsidRPr="002D741C" w:rsidRDefault="00D30430" w:rsidP="00D30430">
      <w:pPr>
        <w:pStyle w:val="BodyText"/>
        <w:spacing w:before="10"/>
        <w:rPr>
          <w:b/>
          <w:sz w:val="20"/>
        </w:rPr>
      </w:pPr>
    </w:p>
    <w:p w:rsidR="00D30430" w:rsidRPr="002D741C" w:rsidRDefault="00D30430" w:rsidP="00D30430">
      <w:pPr>
        <w:pStyle w:val="BodyText"/>
        <w:spacing w:before="60"/>
        <w:ind w:left="120"/>
      </w:pPr>
      <w:r w:rsidRPr="002D741C">
        <w:t>For the purpose of this Franchise, the following terms, phrases, words, derivations and their</w:t>
      </w:r>
      <w:r w:rsidRPr="002D741C">
        <w:rPr>
          <w:spacing w:val="1"/>
        </w:rPr>
        <w:t xml:space="preserve"> </w:t>
      </w:r>
      <w:r w:rsidRPr="002D741C">
        <w:t>derivations shall have the meanings given herein.</w:t>
      </w:r>
      <w:r w:rsidRPr="002D741C">
        <w:rPr>
          <w:spacing w:val="1"/>
        </w:rPr>
        <w:t xml:space="preserve"> </w:t>
      </w:r>
      <w:r w:rsidRPr="002D741C">
        <w:t>When not inconsistent with the context, words</w:t>
      </w:r>
      <w:r w:rsidRPr="002D741C">
        <w:rPr>
          <w:spacing w:val="-57"/>
        </w:rPr>
        <w:t xml:space="preserve"> </w:t>
      </w:r>
      <w:r w:rsidRPr="002D741C">
        <w:t>used in the present tense include the future tense, words in the plural number include the singular</w:t>
      </w:r>
      <w:r w:rsidRPr="002D741C">
        <w:rPr>
          <w:spacing w:val="-57"/>
        </w:rPr>
        <w:t xml:space="preserve"> </w:t>
      </w:r>
      <w:r w:rsidRPr="002D741C">
        <w:t>number and</w:t>
      </w:r>
      <w:r w:rsidRPr="002D741C">
        <w:rPr>
          <w:spacing w:val="1"/>
        </w:rPr>
        <w:t xml:space="preserve"> </w:t>
      </w:r>
      <w:r w:rsidRPr="002D741C">
        <w:t>words</w:t>
      </w:r>
      <w:r w:rsidRPr="002D741C">
        <w:rPr>
          <w:spacing w:val="1"/>
        </w:rPr>
        <w:t xml:space="preserve"> </w:t>
      </w:r>
      <w:r w:rsidRPr="002D741C">
        <w:t>in</w:t>
      </w:r>
      <w:r w:rsidRPr="002D741C">
        <w:rPr>
          <w:spacing w:val="1"/>
        </w:rPr>
        <w:t xml:space="preserve"> </w:t>
      </w:r>
      <w:r w:rsidRPr="002D741C">
        <w:t>the singular</w:t>
      </w:r>
      <w:r w:rsidRPr="002D741C">
        <w:rPr>
          <w:spacing w:val="1"/>
        </w:rPr>
        <w:t xml:space="preserve"> </w:t>
      </w:r>
      <w:r w:rsidRPr="002D741C">
        <w:t>number</w:t>
      </w:r>
      <w:r w:rsidRPr="002D741C">
        <w:rPr>
          <w:spacing w:val="1"/>
        </w:rPr>
        <w:t xml:space="preserve"> </w:t>
      </w:r>
      <w:r w:rsidRPr="002D741C">
        <w:t>include</w:t>
      </w:r>
      <w:r w:rsidRPr="002D741C">
        <w:rPr>
          <w:spacing w:val="1"/>
        </w:rPr>
        <w:t xml:space="preserve"> </w:t>
      </w:r>
      <w:r w:rsidRPr="002D741C">
        <w:t>the</w:t>
      </w:r>
      <w:r w:rsidRPr="002D741C">
        <w:rPr>
          <w:spacing w:val="1"/>
        </w:rPr>
        <w:t xml:space="preserve"> </w:t>
      </w:r>
      <w:r w:rsidRPr="002D741C">
        <w:t>plural number.</w:t>
      </w:r>
      <w:r w:rsidRPr="002D741C">
        <w:rPr>
          <w:spacing w:val="59"/>
        </w:rPr>
        <w:t xml:space="preserve"> </w:t>
      </w:r>
      <w:r w:rsidRPr="002D741C">
        <w:t>The</w:t>
      </w:r>
      <w:r w:rsidRPr="002D741C">
        <w:rPr>
          <w:spacing w:val="1"/>
        </w:rPr>
        <w:t xml:space="preserve"> </w:t>
      </w:r>
      <w:r w:rsidRPr="002D741C">
        <w:t>word</w:t>
      </w:r>
      <w:r w:rsidRPr="002D741C">
        <w:rPr>
          <w:spacing w:val="1"/>
        </w:rPr>
        <w:t xml:space="preserve"> </w:t>
      </w:r>
      <w:r w:rsidRPr="002D741C">
        <w:t>“shall” is</w:t>
      </w:r>
      <w:r w:rsidRPr="002D741C">
        <w:rPr>
          <w:spacing w:val="1"/>
        </w:rPr>
        <w:t xml:space="preserve"> </w:t>
      </w:r>
      <w:r w:rsidRPr="002D741C">
        <w:t>always mandatory</w:t>
      </w:r>
      <w:r w:rsidRPr="002D741C">
        <w:rPr>
          <w:spacing w:val="33"/>
        </w:rPr>
        <w:t xml:space="preserve"> </w:t>
      </w:r>
      <w:r w:rsidRPr="002D741C">
        <w:t>and</w:t>
      </w:r>
      <w:r w:rsidRPr="002D741C">
        <w:rPr>
          <w:spacing w:val="33"/>
        </w:rPr>
        <w:t xml:space="preserve"> </w:t>
      </w:r>
      <w:r w:rsidRPr="002D741C">
        <w:t>not</w:t>
      </w:r>
      <w:r w:rsidRPr="002D741C">
        <w:rPr>
          <w:spacing w:val="33"/>
        </w:rPr>
        <w:t xml:space="preserve"> </w:t>
      </w:r>
      <w:r w:rsidRPr="002D741C">
        <w:t>merely</w:t>
      </w:r>
      <w:r w:rsidRPr="002D741C">
        <w:rPr>
          <w:spacing w:val="33"/>
        </w:rPr>
        <w:t xml:space="preserve"> </w:t>
      </w:r>
      <w:r w:rsidRPr="002D741C">
        <w:t>directory.</w:t>
      </w:r>
      <w:r w:rsidRPr="002D741C">
        <w:rPr>
          <w:spacing w:val="8"/>
        </w:rPr>
        <w:t xml:space="preserve"> </w:t>
      </w:r>
      <w:r w:rsidRPr="002D741C">
        <w:t>The</w:t>
      </w:r>
      <w:r w:rsidRPr="002D741C">
        <w:rPr>
          <w:spacing w:val="33"/>
        </w:rPr>
        <w:t xml:space="preserve"> </w:t>
      </w:r>
      <w:r w:rsidRPr="002D741C">
        <w:t>word</w:t>
      </w:r>
      <w:r w:rsidRPr="002D741C">
        <w:rPr>
          <w:spacing w:val="32"/>
        </w:rPr>
        <w:t xml:space="preserve"> </w:t>
      </w:r>
      <w:r w:rsidRPr="002D741C">
        <w:t>“may”</w:t>
      </w:r>
      <w:r w:rsidRPr="002D741C">
        <w:rPr>
          <w:spacing w:val="33"/>
        </w:rPr>
        <w:t xml:space="preserve"> </w:t>
      </w:r>
      <w:r w:rsidRPr="002D741C">
        <w:t>is</w:t>
      </w:r>
      <w:r w:rsidRPr="002D741C">
        <w:rPr>
          <w:spacing w:val="33"/>
        </w:rPr>
        <w:t xml:space="preserve"> </w:t>
      </w:r>
      <w:r w:rsidRPr="002D741C">
        <w:t>directory</w:t>
      </w:r>
      <w:r w:rsidRPr="002D741C">
        <w:rPr>
          <w:spacing w:val="33"/>
        </w:rPr>
        <w:t xml:space="preserve"> </w:t>
      </w:r>
      <w:r w:rsidRPr="002D741C">
        <w:t>and</w:t>
      </w:r>
      <w:r w:rsidRPr="002D741C">
        <w:rPr>
          <w:spacing w:val="33"/>
        </w:rPr>
        <w:t xml:space="preserve"> </w:t>
      </w:r>
      <w:r w:rsidRPr="002D741C">
        <w:t>discretionary</w:t>
      </w:r>
      <w:r w:rsidRPr="002D741C">
        <w:rPr>
          <w:spacing w:val="33"/>
        </w:rPr>
        <w:t xml:space="preserve"> </w:t>
      </w:r>
      <w:r w:rsidRPr="002D741C">
        <w:t>and</w:t>
      </w:r>
      <w:r w:rsidRPr="002D741C">
        <w:rPr>
          <w:spacing w:val="33"/>
        </w:rPr>
        <w:t xml:space="preserve"> </w:t>
      </w:r>
      <w:r w:rsidRPr="002D741C">
        <w:t>not</w:t>
      </w:r>
      <w:r w:rsidRPr="002D741C">
        <w:rPr>
          <w:spacing w:val="-57"/>
        </w:rPr>
        <w:t xml:space="preserve"> </w:t>
      </w:r>
      <w:r w:rsidRPr="002D741C">
        <w:t>mandatory.</w:t>
      </w:r>
    </w:p>
    <w:p w:rsidR="00D30430" w:rsidRPr="002D741C" w:rsidRDefault="00D30430" w:rsidP="00D30430">
      <w:pPr>
        <w:pStyle w:val="BodyText"/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6"/>
        <w:rPr>
          <w:sz w:val="24"/>
        </w:rPr>
      </w:pPr>
      <w:r w:rsidRPr="002D741C">
        <w:rPr>
          <w:sz w:val="24"/>
        </w:rPr>
        <w:t>901.010</w:t>
      </w:r>
      <w:r w:rsidRPr="002D741C">
        <w:rPr>
          <w:sz w:val="24"/>
        </w:rPr>
        <w:tab/>
        <w:t>“Affiliate” means any Person controlling, controlled by or under common control 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Grantee.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left="119" w:right="917"/>
        <w:rPr>
          <w:sz w:val="24"/>
        </w:rPr>
      </w:pPr>
      <w:r w:rsidRPr="002D741C">
        <w:rPr>
          <w:sz w:val="24"/>
        </w:rPr>
        <w:t>901.020</w:t>
      </w:r>
      <w:r w:rsidRPr="002D741C">
        <w:rPr>
          <w:sz w:val="24"/>
        </w:rPr>
        <w:tab/>
        <w:t>“Applicable Law(s)” means any law, statute, charter, ordinance, rule, regulation, code,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license, certificate, franchise, permit, writ, ruling, award, executive order, directive, requirement,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injunction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(whether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temporary,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preliminary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permanent),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judgment,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decree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other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order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issued,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executed,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entered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deemed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applicable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governmental authority of competent jurisdiction.</w:t>
      </w:r>
      <w:bookmarkStart w:id="1" w:name="_GoBack"/>
      <w:bookmarkEnd w:id="1"/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left="119" w:right="918"/>
        <w:rPr>
          <w:sz w:val="24"/>
        </w:rPr>
      </w:pPr>
      <w:r w:rsidRPr="002D741C">
        <w:rPr>
          <w:sz w:val="24"/>
        </w:rPr>
        <w:t>901.030</w:t>
      </w:r>
      <w:r w:rsidRPr="002D741C">
        <w:rPr>
          <w:sz w:val="24"/>
        </w:rPr>
        <w:tab/>
        <w:t>“Basic Cable Service” means any service tier which includes the lawful retransmission of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local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television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broadcast,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forth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in Applicable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Law, currently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47 U.S.C.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§522(3).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left="119" w:right="918"/>
        <w:rPr>
          <w:sz w:val="24"/>
        </w:rPr>
      </w:pPr>
      <w:r w:rsidRPr="002D741C">
        <w:rPr>
          <w:sz w:val="24"/>
        </w:rPr>
        <w:t>901.040</w:t>
      </w:r>
      <w:r w:rsidRPr="002D741C">
        <w:rPr>
          <w:sz w:val="24"/>
        </w:rPr>
        <w:tab/>
        <w:t>“Cable Act” means the Cable Communications Policy Act of 1984, 47 U.S.C. §§ 521 et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seq., as amended by the Cable Television Consumer Protection and Competition Act of 1992, as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further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amended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Telecommunications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Act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of 1996, as further amended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from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time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time.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left="119" w:right="914"/>
        <w:rPr>
          <w:sz w:val="24"/>
        </w:rPr>
      </w:pPr>
      <w:r w:rsidRPr="002D741C">
        <w:rPr>
          <w:sz w:val="24"/>
        </w:rPr>
        <w:t>901.050</w:t>
      </w:r>
      <w:r w:rsidRPr="002D741C">
        <w:rPr>
          <w:sz w:val="24"/>
        </w:rPr>
        <w:tab/>
        <w:t>“Cable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Service”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(a)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one-way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transmission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Subscribers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(</w:t>
      </w:r>
      <w:proofErr w:type="spellStart"/>
      <w:r w:rsidRPr="002D741C">
        <w:rPr>
          <w:sz w:val="24"/>
        </w:rPr>
        <w:t>i</w:t>
      </w:r>
      <w:proofErr w:type="spellEnd"/>
      <w:r w:rsidRPr="002D741C">
        <w:rPr>
          <w:sz w:val="24"/>
        </w:rPr>
        <w:t>)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Video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Programming or (ii) other programming service, and b) Subscriber interaction, if any, which is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required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for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selection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use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such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Video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Programming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other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programming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service,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set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forth in Applicable Law, currently 47 U.S.C. § 522(6).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For the purposes of this definition, “other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programming service” means information that a cable operator makes available to all Subscribers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generally.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spacing w:before="1"/>
        <w:ind w:left="119" w:right="916"/>
        <w:rPr>
          <w:sz w:val="24"/>
        </w:rPr>
      </w:pPr>
      <w:r w:rsidRPr="002D741C">
        <w:rPr>
          <w:sz w:val="24"/>
        </w:rPr>
        <w:t>901.060</w:t>
      </w:r>
      <w:r w:rsidRPr="002D741C">
        <w:rPr>
          <w:sz w:val="24"/>
        </w:rPr>
        <w:tab/>
        <w:t>“Cable System” or “System” means a facility, consisting of a set of closed transmission</w:t>
      </w:r>
      <w:r w:rsidRPr="002D741C">
        <w:rPr>
          <w:spacing w:val="1"/>
          <w:sz w:val="24"/>
        </w:rPr>
        <w:t xml:space="preserve"> </w:t>
      </w:r>
      <w:r w:rsidRPr="002D741C">
        <w:rPr>
          <w:spacing w:val="-1"/>
          <w:sz w:val="24"/>
        </w:rPr>
        <w:t>paths</w:t>
      </w:r>
      <w:r w:rsidRPr="002D741C">
        <w:rPr>
          <w:spacing w:val="-15"/>
          <w:sz w:val="24"/>
        </w:rPr>
        <w:t xml:space="preserve"> </w:t>
      </w:r>
      <w:r w:rsidRPr="002D741C">
        <w:rPr>
          <w:spacing w:val="-1"/>
          <w:sz w:val="24"/>
        </w:rPr>
        <w:t>and</w:t>
      </w:r>
      <w:r w:rsidRPr="002D741C">
        <w:rPr>
          <w:spacing w:val="-16"/>
          <w:sz w:val="24"/>
        </w:rPr>
        <w:t xml:space="preserve"> </w:t>
      </w:r>
      <w:r w:rsidRPr="002D741C">
        <w:rPr>
          <w:spacing w:val="-1"/>
          <w:sz w:val="24"/>
        </w:rPr>
        <w:t>associated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signal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generation,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reception,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14"/>
          <w:sz w:val="24"/>
        </w:rPr>
        <w:t xml:space="preserve"> </w:t>
      </w:r>
      <w:r w:rsidRPr="002D741C">
        <w:rPr>
          <w:sz w:val="24"/>
        </w:rPr>
        <w:t>control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equipment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that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is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designed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provide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Cable Service which includes Video Programming and which is provided to multiple Subscribers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within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 community, but such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term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does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not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include: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8" w:firstLine="0"/>
        <w:rPr>
          <w:sz w:val="24"/>
        </w:rPr>
      </w:pPr>
      <w:r w:rsidRPr="002D741C">
        <w:rPr>
          <w:sz w:val="24"/>
        </w:rPr>
        <w:t>a facility that serves only to retransmit the television signals of one (1) or more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television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broadcast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stations;</w:t>
      </w:r>
    </w:p>
    <w:p w:rsidR="00D30430" w:rsidRPr="002D741C" w:rsidRDefault="00D30430" w:rsidP="00D30430">
      <w:pPr>
        <w:pStyle w:val="BodyText"/>
        <w:spacing w:before="8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spacing w:before="1"/>
        <w:ind w:left="1650" w:hanging="721"/>
        <w:rPr>
          <w:sz w:val="24"/>
        </w:rPr>
      </w:pPr>
      <w:r w:rsidRPr="002D741C">
        <w:rPr>
          <w:sz w:val="24"/>
        </w:rPr>
        <w:t>a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facility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that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serves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Subscribers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without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using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Streets;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spacing w:before="1"/>
        <w:ind w:left="929" w:right="916" w:firstLine="0"/>
        <w:rPr>
          <w:sz w:val="24"/>
        </w:rPr>
      </w:pPr>
      <w:r w:rsidRPr="002D741C">
        <w:rPr>
          <w:sz w:val="24"/>
        </w:rPr>
        <w:t>a facility of a common carrier which is subject, in whole or in part, to 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provisions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47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U.S.C.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§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201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et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seq.,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except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that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such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facility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shall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be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considered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System (other than for purposes of 47 U.S.C. § 541(c)) to the extent such facility is used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 the transmission of Video Programming directly to Subscribers, unless the extent 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such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use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is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solely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provide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interactive on-demand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services;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1650" w:hanging="721"/>
        <w:rPr>
          <w:sz w:val="24"/>
        </w:rPr>
      </w:pPr>
      <w:r w:rsidRPr="002D741C">
        <w:rPr>
          <w:sz w:val="24"/>
        </w:rPr>
        <w:t>an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open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video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system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that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complies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with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47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U.S.C.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§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573;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or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5" w:firstLine="0"/>
        <w:rPr>
          <w:sz w:val="24"/>
        </w:rPr>
      </w:pPr>
      <w:proofErr w:type="gramStart"/>
      <w:r w:rsidRPr="002D741C">
        <w:rPr>
          <w:sz w:val="24"/>
        </w:rPr>
        <w:t>any</w:t>
      </w:r>
      <w:proofErr w:type="gramEnd"/>
      <w:r w:rsidRPr="002D741C">
        <w:rPr>
          <w:sz w:val="24"/>
        </w:rPr>
        <w:t xml:space="preserve"> facilities of any electric utility used solely for operating its electric utility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system.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BodyText"/>
        <w:ind w:left="119" w:right="1189"/>
      </w:pPr>
      <w:r w:rsidRPr="002D741C">
        <w:t>Unless otherwise specified, it shall in this document refer to the Cable System constructed and</w:t>
      </w:r>
      <w:r w:rsidRPr="002D741C">
        <w:rPr>
          <w:spacing w:val="-57"/>
        </w:rPr>
        <w:t xml:space="preserve"> </w:t>
      </w:r>
      <w:r w:rsidRPr="002D741C">
        <w:t>operated</w:t>
      </w:r>
      <w:r w:rsidRPr="002D741C">
        <w:rPr>
          <w:spacing w:val="-1"/>
        </w:rPr>
        <w:t xml:space="preserve"> </w:t>
      </w:r>
      <w:r w:rsidRPr="002D741C">
        <w:t>in the City under this Franchise.</w:t>
      </w:r>
    </w:p>
    <w:p w:rsidR="00D30430" w:rsidRPr="002D741C" w:rsidRDefault="00D30430" w:rsidP="00D30430">
      <w:pPr>
        <w:pStyle w:val="ListParagraph"/>
        <w:tabs>
          <w:tab w:val="left" w:pos="840"/>
        </w:tabs>
        <w:spacing w:before="60"/>
        <w:ind w:right="917"/>
        <w:rPr>
          <w:sz w:val="24"/>
        </w:rPr>
      </w:pPr>
      <w:r w:rsidRPr="002D741C">
        <w:rPr>
          <w:sz w:val="24"/>
        </w:rPr>
        <w:t>901.070</w:t>
      </w:r>
      <w:r w:rsidRPr="002D741C">
        <w:rPr>
          <w:sz w:val="24"/>
        </w:rPr>
        <w:tab/>
        <w:t>“Channel” means a portion of the electromagnetic frequency spectrum which is used in a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Cable System and which is capable of delivering a television channel as defined by the FCC by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regulation,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set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forth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in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Applicable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Law,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currently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47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U.S.C.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§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522(4).</w:t>
      </w:r>
    </w:p>
    <w:p w:rsidR="00D30430" w:rsidRPr="002D741C" w:rsidRDefault="00D30430" w:rsidP="00D30430">
      <w:pPr>
        <w:pStyle w:val="BodyText"/>
        <w:spacing w:before="7"/>
        <w:rPr>
          <w:sz w:val="21"/>
        </w:rPr>
      </w:pPr>
    </w:p>
    <w:p w:rsidR="00D30430" w:rsidRPr="002D741C" w:rsidRDefault="00D30430" w:rsidP="00D30430">
      <w:pPr>
        <w:pStyle w:val="ListParagraph"/>
        <w:tabs>
          <w:tab w:val="left" w:pos="839"/>
          <w:tab w:val="left" w:pos="840"/>
        </w:tabs>
        <w:spacing w:line="230" w:lineRule="auto"/>
        <w:ind w:right="915"/>
        <w:rPr>
          <w:sz w:val="24"/>
        </w:rPr>
      </w:pPr>
      <w:r w:rsidRPr="002D741C">
        <w:rPr>
          <w:position w:val="1"/>
          <w:sz w:val="24"/>
        </w:rPr>
        <w:t>901.080</w:t>
      </w:r>
      <w:r w:rsidRPr="002D741C">
        <w:rPr>
          <w:position w:val="1"/>
          <w:sz w:val="24"/>
        </w:rPr>
        <w:tab/>
        <w:t>“City”</w:t>
      </w:r>
      <w:r w:rsidRPr="002D741C">
        <w:rPr>
          <w:spacing w:val="-3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means</w:t>
      </w:r>
      <w:r w:rsidRPr="002D741C">
        <w:rPr>
          <w:spacing w:val="-3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the</w:t>
      </w:r>
      <w:r w:rsidRPr="002D741C">
        <w:rPr>
          <w:spacing w:val="-3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City</w:t>
      </w:r>
      <w:r w:rsidRPr="002D741C">
        <w:rPr>
          <w:spacing w:val="-3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of</w:t>
      </w:r>
      <w:r w:rsidRPr="002D741C">
        <w:rPr>
          <w:spacing w:val="-4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[</w:t>
      </w:r>
      <w:r w:rsidRPr="002D741C">
        <w:rPr>
          <w:sz w:val="24"/>
          <w:u w:val="single"/>
        </w:rPr>
        <w:t>Birchwood</w:t>
      </w:r>
      <w:r w:rsidRPr="002D741C">
        <w:rPr>
          <w:spacing w:val="-3"/>
          <w:sz w:val="24"/>
          <w:u w:val="single"/>
        </w:rPr>
        <w:t xml:space="preserve"> </w:t>
      </w:r>
      <w:r w:rsidRPr="002D741C">
        <w:rPr>
          <w:sz w:val="24"/>
          <w:u w:val="single"/>
        </w:rPr>
        <w:t>Village</w:t>
      </w:r>
      <w:r w:rsidRPr="002D741C">
        <w:rPr>
          <w:position w:val="1"/>
          <w:sz w:val="24"/>
        </w:rPr>
        <w:t>],</w:t>
      </w:r>
      <w:r w:rsidRPr="002D741C">
        <w:rPr>
          <w:spacing w:val="56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a</w:t>
      </w:r>
      <w:r w:rsidRPr="002D741C">
        <w:rPr>
          <w:spacing w:val="55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municipal</w:t>
      </w:r>
      <w:r w:rsidRPr="002D741C">
        <w:rPr>
          <w:spacing w:val="55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corporation</w:t>
      </w:r>
      <w:r w:rsidRPr="002D741C">
        <w:rPr>
          <w:spacing w:val="55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in</w:t>
      </w:r>
      <w:r w:rsidRPr="002D741C">
        <w:rPr>
          <w:spacing w:val="55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the</w:t>
      </w:r>
      <w:r w:rsidRPr="002D741C">
        <w:rPr>
          <w:spacing w:val="56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State</w:t>
      </w:r>
      <w:r w:rsidRPr="002D741C">
        <w:rPr>
          <w:spacing w:val="55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of</w:t>
      </w:r>
      <w:r w:rsidRPr="002D741C">
        <w:rPr>
          <w:spacing w:val="-57"/>
          <w:position w:val="1"/>
          <w:sz w:val="24"/>
        </w:rPr>
        <w:t xml:space="preserve"> </w:t>
      </w:r>
      <w:r w:rsidRPr="002D741C">
        <w:rPr>
          <w:sz w:val="24"/>
        </w:rPr>
        <w:t>Minnesota,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acting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through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its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City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Council, or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its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lawfully appointed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designee.</w:t>
      </w:r>
    </w:p>
    <w:p w:rsidR="00D30430" w:rsidRPr="002D741C" w:rsidRDefault="00D30430" w:rsidP="00D30430">
      <w:pPr>
        <w:pStyle w:val="BodyText"/>
        <w:spacing w:before="10"/>
        <w:rPr>
          <w:sz w:val="22"/>
        </w:rPr>
      </w:pPr>
    </w:p>
    <w:p w:rsidR="00D30430" w:rsidRPr="002D741C" w:rsidRDefault="00D30430" w:rsidP="00D30430">
      <w:pPr>
        <w:pStyle w:val="ListParagraph"/>
        <w:tabs>
          <w:tab w:val="left" w:pos="839"/>
          <w:tab w:val="left" w:pos="840"/>
          <w:tab w:val="left" w:pos="8758"/>
        </w:tabs>
        <w:spacing w:line="216" w:lineRule="auto"/>
        <w:ind w:right="1499"/>
        <w:rPr>
          <w:sz w:val="24"/>
        </w:rPr>
      </w:pPr>
      <w:r w:rsidRPr="002D741C">
        <w:rPr>
          <w:sz w:val="24"/>
        </w:rPr>
        <w:t>901.090        “City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Code”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Municipal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Code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City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[</w:t>
      </w:r>
      <w:r w:rsidRPr="002D741C">
        <w:rPr>
          <w:position w:val="-2"/>
          <w:sz w:val="24"/>
          <w:u w:val="single"/>
        </w:rPr>
        <w:t>Birchwood</w:t>
      </w:r>
      <w:r w:rsidRPr="002D741C">
        <w:rPr>
          <w:spacing w:val="-1"/>
          <w:position w:val="-2"/>
          <w:sz w:val="24"/>
          <w:u w:val="single"/>
        </w:rPr>
        <w:t xml:space="preserve"> </w:t>
      </w:r>
      <w:r w:rsidRPr="002D741C">
        <w:rPr>
          <w:position w:val="-2"/>
          <w:sz w:val="24"/>
          <w:u w:val="single"/>
        </w:rPr>
        <w:t>Village</w:t>
      </w:r>
      <w:r w:rsidRPr="002D741C">
        <w:rPr>
          <w:spacing w:val="-2"/>
          <w:sz w:val="24"/>
        </w:rPr>
        <w:t>],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Minnesota,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may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be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amended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from time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time.</w:t>
      </w:r>
    </w:p>
    <w:p w:rsidR="00D30430" w:rsidRPr="002D741C" w:rsidRDefault="00D30430" w:rsidP="00D30430">
      <w:pPr>
        <w:pStyle w:val="BodyText"/>
        <w:spacing w:before="4"/>
        <w:rPr>
          <w:sz w:val="21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spacing w:before="1"/>
        <w:ind w:right="912"/>
        <w:rPr>
          <w:sz w:val="24"/>
        </w:rPr>
      </w:pPr>
      <w:r w:rsidRPr="002D741C">
        <w:rPr>
          <w:sz w:val="24"/>
        </w:rPr>
        <w:t>901.100</w:t>
      </w:r>
      <w:r w:rsidRPr="002D741C">
        <w:rPr>
          <w:sz w:val="24"/>
        </w:rPr>
        <w:tab/>
        <w:t>“Commission”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Ramsey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Washington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Counties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Suburban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Communications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Commission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II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its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successors,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delegations,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its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lawfully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appointed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designee,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including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representatives of the Member Cities as may exist pursuant to a then valid and existing Joint 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Cooperative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Agreement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among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Member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Cities.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spacing w:before="1"/>
        <w:ind w:left="119" w:right="914"/>
        <w:rPr>
          <w:sz w:val="24"/>
        </w:rPr>
      </w:pPr>
      <w:r w:rsidRPr="002D741C">
        <w:rPr>
          <w:sz w:val="24"/>
        </w:rPr>
        <w:t>901.110</w:t>
      </w:r>
      <w:r w:rsidRPr="002D741C">
        <w:rPr>
          <w:sz w:val="24"/>
        </w:rPr>
        <w:tab/>
        <w:t>“Converter” means an electronic device, including Digital Transport Adapters, which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converts signals to a frequency not susceptible to interference within the television receiver of a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Subscriber, and by an appropriate Channel selector also permits a Subscriber to view all 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signals.</w:t>
      </w:r>
    </w:p>
    <w:p w:rsidR="00D30430" w:rsidRPr="002D741C" w:rsidRDefault="00D30430" w:rsidP="00D30430">
      <w:pPr>
        <w:pStyle w:val="BodyText"/>
        <w:spacing w:before="5"/>
        <w:rPr>
          <w:sz w:val="20"/>
        </w:rPr>
      </w:pPr>
    </w:p>
    <w:p w:rsidR="00D30430" w:rsidRPr="002D741C" w:rsidRDefault="00D30430" w:rsidP="00D30430">
      <w:pPr>
        <w:tabs>
          <w:tab w:val="left" w:pos="840"/>
        </w:tabs>
        <w:rPr>
          <w:sz w:val="24"/>
        </w:rPr>
      </w:pPr>
      <w:r w:rsidRPr="002D741C">
        <w:rPr>
          <w:position w:val="1"/>
          <w:sz w:val="24"/>
        </w:rPr>
        <w:t xml:space="preserve">  901.120</w:t>
      </w:r>
      <w:r w:rsidRPr="002D741C">
        <w:rPr>
          <w:position w:val="1"/>
          <w:sz w:val="24"/>
        </w:rPr>
        <w:tab/>
        <w:t>“City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Council”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means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the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governing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body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of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the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City</w:t>
      </w:r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of</w:t>
      </w:r>
      <w:r w:rsidRPr="002D741C">
        <w:rPr>
          <w:spacing w:val="-1"/>
          <w:sz w:val="24"/>
        </w:rPr>
        <w:t xml:space="preserve"> </w:t>
      </w:r>
      <w:r w:rsidRPr="002D741C">
        <w:rPr>
          <w:u w:val="single"/>
        </w:rPr>
        <w:t>Birchwood</w:t>
      </w:r>
      <w:r w:rsidRPr="002D741C">
        <w:rPr>
          <w:spacing w:val="-1"/>
          <w:u w:val="single"/>
        </w:rPr>
        <w:t xml:space="preserve"> </w:t>
      </w:r>
      <w:proofErr w:type="gramStart"/>
      <w:r w:rsidRPr="002D741C">
        <w:rPr>
          <w:u w:val="single"/>
        </w:rPr>
        <w:t>Village</w:t>
      </w:r>
      <w:r w:rsidRPr="002D741C">
        <w:rPr>
          <w:spacing w:val="10"/>
        </w:rPr>
        <w:t xml:space="preserve"> </w:t>
      </w:r>
      <w:r w:rsidRPr="002D741C">
        <w:rPr>
          <w:position w:val="1"/>
          <w:sz w:val="24"/>
        </w:rPr>
        <w:t>,</w:t>
      </w:r>
      <w:proofErr w:type="gramEnd"/>
      <w:r w:rsidRPr="002D741C">
        <w:rPr>
          <w:spacing w:val="-2"/>
          <w:position w:val="1"/>
          <w:sz w:val="24"/>
        </w:rPr>
        <w:t xml:space="preserve"> </w:t>
      </w:r>
      <w:r w:rsidRPr="002D741C">
        <w:rPr>
          <w:position w:val="1"/>
          <w:sz w:val="24"/>
        </w:rPr>
        <w:t>Minnesota.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tabs>
          <w:tab w:val="left" w:pos="840"/>
        </w:tabs>
        <w:rPr>
          <w:sz w:val="24"/>
        </w:rPr>
      </w:pPr>
      <w:r w:rsidRPr="002D741C">
        <w:rPr>
          <w:sz w:val="24"/>
        </w:rPr>
        <w:t xml:space="preserve">  901.130</w:t>
      </w:r>
      <w:r w:rsidRPr="002D741C">
        <w:rPr>
          <w:sz w:val="24"/>
        </w:rPr>
        <w:tab/>
        <w:t>“Day”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calendar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day,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unless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otherwise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specified.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4"/>
        <w:rPr>
          <w:sz w:val="24"/>
        </w:rPr>
      </w:pPr>
      <w:r w:rsidRPr="002D741C">
        <w:rPr>
          <w:sz w:val="24"/>
        </w:rPr>
        <w:t>901.140</w:t>
      </w:r>
      <w:r w:rsidRPr="002D741C">
        <w:rPr>
          <w:sz w:val="24"/>
        </w:rPr>
        <w:tab/>
        <w:t>“Drop” means the cable that connects the Subscriber terminal to the nearest feeder 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of the cable in the Street and any electronics on subscriber property between the Street and 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Subscriber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terminal.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tabs>
          <w:tab w:val="left" w:pos="840"/>
        </w:tabs>
        <w:rPr>
          <w:sz w:val="24"/>
        </w:rPr>
      </w:pPr>
      <w:r w:rsidRPr="002D741C">
        <w:rPr>
          <w:sz w:val="24"/>
        </w:rPr>
        <w:t xml:space="preserve">  901.150</w:t>
      </w:r>
      <w:r w:rsidRPr="002D741C">
        <w:rPr>
          <w:sz w:val="24"/>
        </w:rPr>
        <w:tab/>
        <w:t>“Effective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Date”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April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1,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2021.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6"/>
        <w:rPr>
          <w:sz w:val="24"/>
        </w:rPr>
      </w:pPr>
      <w:r w:rsidRPr="002D741C">
        <w:rPr>
          <w:sz w:val="24"/>
        </w:rPr>
        <w:t>901.160</w:t>
      </w:r>
      <w:r w:rsidRPr="002D741C">
        <w:rPr>
          <w:sz w:val="24"/>
        </w:rPr>
        <w:tab/>
        <w:t>“FCC”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Federal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Communications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Commission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legally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appointed,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designated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or elected agent or successor.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8"/>
        <w:rPr>
          <w:sz w:val="24"/>
        </w:rPr>
      </w:pPr>
      <w:r w:rsidRPr="002D741C">
        <w:rPr>
          <w:sz w:val="24"/>
        </w:rPr>
        <w:t>901.170</w:t>
      </w:r>
      <w:r w:rsidRPr="002D741C">
        <w:rPr>
          <w:sz w:val="24"/>
        </w:rPr>
        <w:tab/>
        <w:t>“Franchise” means the right granted by this Franchise Ordinance and the regulatory 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contractual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relationship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established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hereby.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4"/>
        <w:rPr>
          <w:sz w:val="24"/>
        </w:rPr>
      </w:pPr>
      <w:r w:rsidRPr="002D741C">
        <w:rPr>
          <w:sz w:val="24"/>
        </w:rPr>
        <w:t>901.180</w:t>
      </w:r>
      <w:r w:rsidRPr="002D741C">
        <w:rPr>
          <w:sz w:val="24"/>
        </w:rPr>
        <w:tab/>
        <w:t>“Franchise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Area”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entire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geographic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area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within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City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it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is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now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constituted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may in the future be constituted.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6"/>
        <w:rPr>
          <w:sz w:val="24"/>
        </w:rPr>
      </w:pPr>
      <w:r w:rsidRPr="002D741C">
        <w:rPr>
          <w:sz w:val="24"/>
        </w:rPr>
        <w:t>901.190</w:t>
      </w:r>
      <w:r w:rsidRPr="002D741C">
        <w:rPr>
          <w:sz w:val="24"/>
        </w:rPr>
        <w:tab/>
        <w:t>“Franchise Fee” means the fee assessed by the City to Grantee, in consideration 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Grantee’s right to operate the Cable System within the City’s Streets, determined in amount as a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percentage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Grantee’s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Gross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Revenues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limited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maximum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percentage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allowed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for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such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assessment</w:t>
      </w:r>
      <w:r w:rsidRPr="002D741C">
        <w:rPr>
          <w:spacing w:val="11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federal</w:t>
      </w:r>
      <w:r w:rsidRPr="002D741C">
        <w:rPr>
          <w:spacing w:val="11"/>
          <w:sz w:val="24"/>
        </w:rPr>
        <w:t xml:space="preserve"> </w:t>
      </w:r>
      <w:r w:rsidRPr="002D741C">
        <w:rPr>
          <w:sz w:val="24"/>
        </w:rPr>
        <w:t>law.</w:t>
      </w:r>
      <w:r w:rsidRPr="002D741C">
        <w:rPr>
          <w:spacing w:val="23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term</w:t>
      </w:r>
      <w:r w:rsidRPr="002D741C">
        <w:rPr>
          <w:spacing w:val="11"/>
          <w:sz w:val="24"/>
        </w:rPr>
        <w:t xml:space="preserve"> </w:t>
      </w:r>
      <w:r w:rsidRPr="002D741C">
        <w:rPr>
          <w:sz w:val="24"/>
        </w:rPr>
        <w:t>Franchise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Fee</w:t>
      </w:r>
      <w:r w:rsidRPr="002D741C">
        <w:rPr>
          <w:spacing w:val="10"/>
          <w:sz w:val="24"/>
        </w:rPr>
        <w:t xml:space="preserve"> </w:t>
      </w:r>
      <w:r w:rsidRPr="002D741C">
        <w:rPr>
          <w:sz w:val="24"/>
        </w:rPr>
        <w:t>does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not</w:t>
      </w:r>
      <w:r w:rsidRPr="002D741C">
        <w:rPr>
          <w:spacing w:val="11"/>
          <w:sz w:val="24"/>
        </w:rPr>
        <w:t xml:space="preserve"> </w:t>
      </w:r>
      <w:r w:rsidRPr="002D741C">
        <w:rPr>
          <w:sz w:val="24"/>
        </w:rPr>
        <w:t>include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1"/>
          <w:sz w:val="24"/>
        </w:rPr>
        <w:t xml:space="preserve"> </w:t>
      </w:r>
      <w:r w:rsidRPr="002D741C">
        <w:rPr>
          <w:sz w:val="24"/>
        </w:rPr>
        <w:t>exceptions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noted</w:t>
      </w:r>
      <w:r w:rsidRPr="002D741C">
        <w:rPr>
          <w:spacing w:val="11"/>
          <w:sz w:val="24"/>
        </w:rPr>
        <w:t xml:space="preserve"> </w:t>
      </w:r>
      <w:r w:rsidRPr="002D741C">
        <w:rPr>
          <w:sz w:val="24"/>
        </w:rPr>
        <w:t>in</w:t>
      </w:r>
      <w:r w:rsidRPr="002D741C">
        <w:rPr>
          <w:spacing w:val="12"/>
          <w:sz w:val="24"/>
        </w:rPr>
        <w:t xml:space="preserve"> </w:t>
      </w:r>
      <w:r w:rsidRPr="002D741C">
        <w:rPr>
          <w:sz w:val="24"/>
        </w:rPr>
        <w:t>47</w:t>
      </w:r>
    </w:p>
    <w:p w:rsidR="00D30430" w:rsidRPr="002D741C" w:rsidRDefault="00D30430" w:rsidP="00D30430">
      <w:pPr>
        <w:pStyle w:val="BodyText"/>
        <w:ind w:left="120"/>
        <w:jc w:val="both"/>
      </w:pPr>
      <w:r w:rsidRPr="002D741C">
        <w:t>U.S.C.</w:t>
      </w:r>
      <w:r w:rsidRPr="002D741C">
        <w:rPr>
          <w:spacing w:val="-2"/>
        </w:rPr>
        <w:t xml:space="preserve"> </w:t>
      </w:r>
      <w:r w:rsidRPr="002D741C">
        <w:t>§542(g</w:t>
      </w:r>
      <w:proofErr w:type="gramStart"/>
      <w:r w:rsidRPr="002D741C">
        <w:t>)(</w:t>
      </w:r>
      <w:proofErr w:type="gramEnd"/>
      <w:r w:rsidRPr="002D741C">
        <w:t>2)(A-E).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7816F3" w:rsidRPr="002D741C" w:rsidRDefault="00D30430" w:rsidP="00D30430">
      <w:pPr>
        <w:rPr>
          <w:sz w:val="24"/>
        </w:rPr>
      </w:pPr>
      <w:r w:rsidRPr="002D741C">
        <w:rPr>
          <w:sz w:val="24"/>
        </w:rPr>
        <w:t>901.200</w:t>
      </w:r>
      <w:r w:rsidRPr="002D741C">
        <w:rPr>
          <w:sz w:val="24"/>
        </w:rPr>
        <w:tab/>
        <w:t>“GAAP” means generally accepted accounting principles as promulgated and defined by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 Financial Accounting Standards Board (“FASB”), Emerging Issues Task Force (“EITF”)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and/or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the U.S.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Securities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 Exchange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Commission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(“SEC”).</w:t>
      </w:r>
    </w:p>
    <w:p w:rsidR="00D30430" w:rsidRPr="002D741C" w:rsidRDefault="00D30430" w:rsidP="00D30430">
      <w:pPr>
        <w:rPr>
          <w:sz w:val="24"/>
        </w:rPr>
      </w:pPr>
    </w:p>
    <w:p w:rsidR="00D30430" w:rsidRPr="002D741C" w:rsidRDefault="00D30430" w:rsidP="00D30430">
      <w:pPr>
        <w:tabs>
          <w:tab w:val="left" w:pos="840"/>
        </w:tabs>
        <w:spacing w:before="60"/>
        <w:ind w:right="912"/>
        <w:rPr>
          <w:sz w:val="24"/>
        </w:rPr>
      </w:pPr>
      <w:r w:rsidRPr="002D741C">
        <w:rPr>
          <w:sz w:val="24"/>
        </w:rPr>
        <w:t>901.210</w:t>
      </w:r>
      <w:r w:rsidRPr="002D741C">
        <w:rPr>
          <w:sz w:val="24"/>
        </w:rPr>
        <w:tab/>
        <w:t>“Gross Revenues” means, and shall be construed broadly to include, all revenues derived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directly or indirectly by Grantee and/or an Affiliated Entity that is the cable operator of the Cable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System, from the operation of Grantee’s Cable System to provide Cable Services within the City.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Gross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Revenues include, by way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illustration and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not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limitation: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6" w:firstLine="0"/>
        <w:rPr>
          <w:sz w:val="24"/>
        </w:rPr>
      </w:pPr>
      <w:r w:rsidRPr="002D741C">
        <w:rPr>
          <w:sz w:val="24"/>
        </w:rPr>
        <w:t>monthly fees for Cable Services, regardless of whether such Cable Services are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provided to residential or commercial customers, including revenues derived from 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provision of all Cable Services (including but not limited to pay or premium 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Services,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pay-per-view,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pay-per-event, and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video-on-demand Cable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Services);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6" w:firstLine="0"/>
        <w:rPr>
          <w:sz w:val="24"/>
        </w:rPr>
      </w:pPr>
      <w:r w:rsidRPr="002D741C">
        <w:rPr>
          <w:sz w:val="24"/>
        </w:rPr>
        <w:t>fees</w:t>
      </w:r>
      <w:r w:rsidRPr="002D741C">
        <w:rPr>
          <w:spacing w:val="-14"/>
          <w:sz w:val="24"/>
        </w:rPr>
        <w:t xml:space="preserve"> </w:t>
      </w:r>
      <w:r w:rsidRPr="002D741C">
        <w:rPr>
          <w:sz w:val="24"/>
        </w:rPr>
        <w:t>paid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Grantee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for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Channels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designated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for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commercial/leased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access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use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shall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be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allocated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on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pro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rata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basis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using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total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Service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Subscribers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within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City;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9" w:firstLine="0"/>
        <w:rPr>
          <w:sz w:val="24"/>
        </w:rPr>
      </w:pPr>
      <w:r w:rsidRPr="002D741C">
        <w:rPr>
          <w:sz w:val="24"/>
        </w:rPr>
        <w:t>Converter,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digital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video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recorder,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remote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control,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other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equipment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rentals, leases, or sales;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1650" w:hanging="721"/>
        <w:rPr>
          <w:sz w:val="24"/>
        </w:rPr>
      </w:pPr>
      <w:r w:rsidRPr="002D741C">
        <w:rPr>
          <w:sz w:val="24"/>
        </w:rPr>
        <w:t>installation,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disconnection,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reconnection,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change-in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service,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“snow-bird”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fees;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1650" w:hanging="721"/>
        <w:rPr>
          <w:sz w:val="24"/>
        </w:rPr>
      </w:pPr>
      <w:r w:rsidRPr="002D741C">
        <w:rPr>
          <w:sz w:val="24"/>
        </w:rPr>
        <w:t>Advertising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Revenues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defined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herein;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1650" w:hanging="721"/>
        <w:rPr>
          <w:sz w:val="24"/>
        </w:rPr>
      </w:pPr>
      <w:r w:rsidRPr="002D741C">
        <w:rPr>
          <w:sz w:val="24"/>
        </w:rPr>
        <w:t>late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fees,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convenience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fees,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and administrative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fees;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spacing w:before="1"/>
        <w:ind w:left="929" w:right="915" w:firstLine="0"/>
        <w:rPr>
          <w:sz w:val="24"/>
        </w:rPr>
      </w:pPr>
      <w:r w:rsidRPr="002D741C">
        <w:rPr>
          <w:sz w:val="24"/>
        </w:rPr>
        <w:t>other service fees such as HD fees, convenience fees, broadcast fees, regional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sports fees, home tech support fees, bill payment fees for in-person or phone payments,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additional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outlet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fees,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related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charges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relating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provision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Service;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spacing w:before="1"/>
        <w:ind w:left="1650" w:hanging="721"/>
        <w:rPr>
          <w:sz w:val="24"/>
        </w:rPr>
      </w:pPr>
      <w:r w:rsidRPr="002D741C">
        <w:rPr>
          <w:sz w:val="24"/>
        </w:rPr>
        <w:t>revenues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from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program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guides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electronic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guides;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spacing w:before="1"/>
        <w:ind w:left="1650" w:hanging="721"/>
        <w:rPr>
          <w:sz w:val="24"/>
        </w:rPr>
      </w:pPr>
      <w:r w:rsidRPr="002D741C">
        <w:rPr>
          <w:sz w:val="24"/>
        </w:rPr>
        <w:t>Franchise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Fees;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1650" w:hanging="721"/>
        <w:rPr>
          <w:sz w:val="24"/>
        </w:rPr>
      </w:pPr>
      <w:r w:rsidRPr="002D741C">
        <w:rPr>
          <w:sz w:val="24"/>
        </w:rPr>
        <w:t>FCC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regulatory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fees;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5" w:firstLine="0"/>
        <w:rPr>
          <w:sz w:val="24"/>
        </w:rPr>
      </w:pPr>
      <w:r w:rsidRPr="002D741C">
        <w:rPr>
          <w:sz w:val="24"/>
        </w:rPr>
        <w:t>except as provided in subsection (ii) below, any fee, tax or other charge assessed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against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Grantee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municipality,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which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Grantee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chooses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pass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through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collect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from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its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Subscribers; and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2"/>
          <w:numId w:val="1"/>
        </w:numPr>
        <w:tabs>
          <w:tab w:val="left" w:pos="1650"/>
        </w:tabs>
        <w:ind w:left="929" w:right="917" w:firstLine="0"/>
        <w:rPr>
          <w:sz w:val="24"/>
        </w:rPr>
      </w:pPr>
      <w:r w:rsidRPr="002D741C">
        <w:rPr>
          <w:sz w:val="24"/>
        </w:rPr>
        <w:t>commissions from home shopping channels and other Cable Service revenue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sharing arrangements, which shall be allocated on a pro rata basis using total 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Subscribers within the City.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BodyText"/>
        <w:spacing w:before="60"/>
        <w:ind w:left="1560" w:right="914"/>
      </w:pPr>
      <w:r w:rsidRPr="002D741C">
        <w:t>“Advertising</w:t>
      </w:r>
      <w:r w:rsidRPr="002D741C">
        <w:rPr>
          <w:spacing w:val="1"/>
        </w:rPr>
        <w:t xml:space="preserve"> </w:t>
      </w:r>
      <w:r w:rsidRPr="002D741C">
        <w:t>Revenues”</w:t>
      </w:r>
      <w:r w:rsidRPr="002D741C">
        <w:rPr>
          <w:spacing w:val="1"/>
        </w:rPr>
        <w:t xml:space="preserve"> </w:t>
      </w:r>
      <w:r w:rsidRPr="002D741C">
        <w:t>shall</w:t>
      </w:r>
      <w:r w:rsidRPr="002D741C">
        <w:rPr>
          <w:spacing w:val="1"/>
        </w:rPr>
        <w:t xml:space="preserve"> </w:t>
      </w:r>
      <w:r w:rsidRPr="002D741C">
        <w:t>mean</w:t>
      </w:r>
      <w:r w:rsidRPr="002D741C">
        <w:rPr>
          <w:spacing w:val="1"/>
        </w:rPr>
        <w:t xml:space="preserve"> </w:t>
      </w:r>
      <w:r w:rsidRPr="002D741C">
        <w:t>revenues</w:t>
      </w:r>
      <w:r w:rsidRPr="002D741C">
        <w:rPr>
          <w:spacing w:val="1"/>
        </w:rPr>
        <w:t xml:space="preserve"> </w:t>
      </w:r>
      <w:r w:rsidRPr="002D741C">
        <w:t>derived</w:t>
      </w:r>
      <w:r w:rsidRPr="002D741C">
        <w:rPr>
          <w:spacing w:val="1"/>
        </w:rPr>
        <w:t xml:space="preserve"> </w:t>
      </w:r>
      <w:r w:rsidRPr="002D741C">
        <w:t>from</w:t>
      </w:r>
      <w:r w:rsidRPr="002D741C">
        <w:rPr>
          <w:spacing w:val="1"/>
        </w:rPr>
        <w:t xml:space="preserve"> </w:t>
      </w:r>
      <w:r w:rsidRPr="002D741C">
        <w:t>sales</w:t>
      </w:r>
      <w:r w:rsidRPr="002D741C">
        <w:rPr>
          <w:spacing w:val="1"/>
        </w:rPr>
        <w:t xml:space="preserve"> </w:t>
      </w:r>
      <w:r w:rsidRPr="002D741C">
        <w:t>of</w:t>
      </w:r>
      <w:r w:rsidRPr="002D741C">
        <w:rPr>
          <w:spacing w:val="1"/>
        </w:rPr>
        <w:t xml:space="preserve"> </w:t>
      </w:r>
      <w:r w:rsidRPr="002D741C">
        <w:t>advertising that are made available to Grantee’s Cable System Subscribers within</w:t>
      </w:r>
      <w:r w:rsidRPr="002D741C">
        <w:rPr>
          <w:spacing w:val="1"/>
        </w:rPr>
        <w:t xml:space="preserve"> </w:t>
      </w:r>
      <w:r w:rsidRPr="002D741C">
        <w:t>the City and shall be allocated on a pro rata basis using total Cable Service</w:t>
      </w:r>
      <w:r w:rsidRPr="002D741C">
        <w:rPr>
          <w:spacing w:val="1"/>
        </w:rPr>
        <w:t xml:space="preserve"> </w:t>
      </w:r>
      <w:r w:rsidRPr="002D741C">
        <w:t>Subscribers reached by the advertising.</w:t>
      </w:r>
      <w:r w:rsidRPr="002D741C">
        <w:rPr>
          <w:spacing w:val="1"/>
        </w:rPr>
        <w:t xml:space="preserve"> </w:t>
      </w:r>
      <w:r w:rsidRPr="002D741C">
        <w:t>Additionally, Grantee agrees that Gross</w:t>
      </w:r>
      <w:r w:rsidRPr="002D741C">
        <w:rPr>
          <w:spacing w:val="1"/>
        </w:rPr>
        <w:t xml:space="preserve"> </w:t>
      </w:r>
      <w:r w:rsidRPr="002D741C">
        <w:t>Revenues subject to Franchise Fees shall include all commissions, representative</w:t>
      </w:r>
      <w:r w:rsidRPr="002D741C">
        <w:rPr>
          <w:spacing w:val="1"/>
        </w:rPr>
        <w:t xml:space="preserve"> </w:t>
      </w:r>
      <w:r w:rsidRPr="002D741C">
        <w:t xml:space="preserve">fees, </w:t>
      </w:r>
      <w:r w:rsidRPr="002D741C">
        <w:lastRenderedPageBreak/>
        <w:t>Affiliated Entity fees, or rebates paid to National Cable Communications and</w:t>
      </w:r>
      <w:r w:rsidRPr="002D741C">
        <w:rPr>
          <w:spacing w:val="-58"/>
        </w:rPr>
        <w:t xml:space="preserve"> </w:t>
      </w:r>
      <w:r w:rsidRPr="002D741C">
        <w:t>Comcast</w:t>
      </w:r>
      <w:r w:rsidRPr="002D741C">
        <w:rPr>
          <w:spacing w:val="17"/>
        </w:rPr>
        <w:t xml:space="preserve"> </w:t>
      </w:r>
      <w:r w:rsidRPr="002D741C">
        <w:t>Spotlight</w:t>
      </w:r>
      <w:r w:rsidRPr="002D741C">
        <w:rPr>
          <w:spacing w:val="17"/>
        </w:rPr>
        <w:t xml:space="preserve"> </w:t>
      </w:r>
      <w:r w:rsidRPr="002D741C">
        <w:t>or</w:t>
      </w:r>
      <w:r w:rsidRPr="002D741C">
        <w:rPr>
          <w:spacing w:val="18"/>
        </w:rPr>
        <w:t xml:space="preserve"> </w:t>
      </w:r>
      <w:r w:rsidRPr="002D741C">
        <w:t>their</w:t>
      </w:r>
      <w:r w:rsidRPr="002D741C">
        <w:rPr>
          <w:spacing w:val="17"/>
        </w:rPr>
        <w:t xml:space="preserve"> </w:t>
      </w:r>
      <w:r w:rsidRPr="002D741C">
        <w:t>successors</w:t>
      </w:r>
      <w:r w:rsidRPr="002D741C">
        <w:rPr>
          <w:spacing w:val="18"/>
        </w:rPr>
        <w:t xml:space="preserve"> </w:t>
      </w:r>
      <w:r w:rsidRPr="002D741C">
        <w:t>associated</w:t>
      </w:r>
      <w:r w:rsidRPr="002D741C">
        <w:rPr>
          <w:spacing w:val="17"/>
        </w:rPr>
        <w:t xml:space="preserve"> </w:t>
      </w:r>
      <w:r w:rsidRPr="002D741C">
        <w:t>with</w:t>
      </w:r>
      <w:r w:rsidRPr="002D741C">
        <w:rPr>
          <w:spacing w:val="18"/>
        </w:rPr>
        <w:t xml:space="preserve"> </w:t>
      </w:r>
      <w:r w:rsidRPr="002D741C">
        <w:t>sales</w:t>
      </w:r>
      <w:r w:rsidRPr="002D741C">
        <w:rPr>
          <w:spacing w:val="16"/>
        </w:rPr>
        <w:t xml:space="preserve"> </w:t>
      </w:r>
      <w:r w:rsidRPr="002D741C">
        <w:t>of</w:t>
      </w:r>
      <w:r w:rsidRPr="002D741C">
        <w:rPr>
          <w:spacing w:val="18"/>
        </w:rPr>
        <w:t xml:space="preserve"> </w:t>
      </w:r>
      <w:r w:rsidRPr="002D741C">
        <w:t>advertising</w:t>
      </w:r>
      <w:r w:rsidRPr="002D741C">
        <w:rPr>
          <w:spacing w:val="17"/>
        </w:rPr>
        <w:t xml:space="preserve"> </w:t>
      </w:r>
      <w:r w:rsidRPr="002D741C">
        <w:t>on</w:t>
      </w:r>
      <w:r w:rsidRPr="002D741C">
        <w:rPr>
          <w:spacing w:val="18"/>
        </w:rPr>
        <w:t xml:space="preserve"> </w:t>
      </w:r>
      <w:r w:rsidRPr="002D741C">
        <w:t>the Cable System</w:t>
      </w:r>
      <w:r w:rsidRPr="002D741C">
        <w:rPr>
          <w:spacing w:val="37"/>
        </w:rPr>
        <w:t xml:space="preserve"> </w:t>
      </w:r>
      <w:r w:rsidRPr="002D741C">
        <w:t>within</w:t>
      </w:r>
      <w:r w:rsidRPr="002D741C">
        <w:rPr>
          <w:spacing w:val="37"/>
        </w:rPr>
        <w:t xml:space="preserve"> </w:t>
      </w:r>
      <w:r w:rsidRPr="002D741C">
        <w:t>the</w:t>
      </w:r>
      <w:r w:rsidRPr="002D741C">
        <w:rPr>
          <w:spacing w:val="37"/>
        </w:rPr>
        <w:t xml:space="preserve"> </w:t>
      </w:r>
      <w:r w:rsidRPr="002D741C">
        <w:t>City</w:t>
      </w:r>
      <w:r w:rsidRPr="002D741C">
        <w:rPr>
          <w:spacing w:val="37"/>
        </w:rPr>
        <w:t xml:space="preserve"> </w:t>
      </w:r>
      <w:r w:rsidRPr="002D741C">
        <w:t>allocated</w:t>
      </w:r>
      <w:r w:rsidRPr="002D741C">
        <w:rPr>
          <w:spacing w:val="37"/>
        </w:rPr>
        <w:t xml:space="preserve"> </w:t>
      </w:r>
      <w:r w:rsidRPr="002D741C">
        <w:t>according</w:t>
      </w:r>
      <w:r w:rsidRPr="002D741C">
        <w:rPr>
          <w:spacing w:val="37"/>
        </w:rPr>
        <w:t xml:space="preserve"> </w:t>
      </w:r>
      <w:r w:rsidRPr="002D741C">
        <w:t>to</w:t>
      </w:r>
      <w:r w:rsidRPr="002D741C">
        <w:rPr>
          <w:spacing w:val="37"/>
        </w:rPr>
        <w:t xml:space="preserve"> </w:t>
      </w:r>
      <w:r w:rsidRPr="002D741C">
        <w:t>this</w:t>
      </w:r>
      <w:r w:rsidRPr="002D741C">
        <w:rPr>
          <w:spacing w:val="37"/>
        </w:rPr>
        <w:t xml:space="preserve"> </w:t>
      </w:r>
      <w:r w:rsidRPr="002D741C">
        <w:t>paragraph</w:t>
      </w:r>
      <w:r w:rsidRPr="002D741C">
        <w:rPr>
          <w:spacing w:val="37"/>
        </w:rPr>
        <w:t xml:space="preserve"> </w:t>
      </w:r>
      <w:r w:rsidRPr="002D741C">
        <w:t>using</w:t>
      </w:r>
      <w:r w:rsidRPr="002D741C">
        <w:rPr>
          <w:spacing w:val="37"/>
        </w:rPr>
        <w:t xml:space="preserve"> </w:t>
      </w:r>
      <w:r w:rsidRPr="002D741C">
        <w:t>total</w:t>
      </w:r>
      <w:r w:rsidRPr="002D741C">
        <w:rPr>
          <w:spacing w:val="-57"/>
        </w:rPr>
        <w:t xml:space="preserve"> </w:t>
      </w:r>
      <w:r w:rsidRPr="002D741C">
        <w:t>Cable</w:t>
      </w:r>
      <w:r w:rsidRPr="002D741C">
        <w:rPr>
          <w:spacing w:val="-1"/>
        </w:rPr>
        <w:t xml:space="preserve"> </w:t>
      </w:r>
      <w:r w:rsidRPr="002D741C">
        <w:t>Service</w:t>
      </w:r>
      <w:r w:rsidRPr="002D741C">
        <w:rPr>
          <w:spacing w:val="-1"/>
        </w:rPr>
        <w:t xml:space="preserve"> </w:t>
      </w:r>
      <w:r w:rsidRPr="002D741C">
        <w:t>Subscribers</w:t>
      </w:r>
      <w:r w:rsidRPr="002D741C">
        <w:rPr>
          <w:spacing w:val="-1"/>
        </w:rPr>
        <w:t xml:space="preserve"> </w:t>
      </w:r>
      <w:r w:rsidRPr="002D741C">
        <w:t>reached</w:t>
      </w:r>
      <w:r w:rsidRPr="002D741C">
        <w:rPr>
          <w:spacing w:val="-1"/>
        </w:rPr>
        <w:t xml:space="preserve"> </w:t>
      </w:r>
      <w:r w:rsidRPr="002D741C">
        <w:t>by the advertising.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3"/>
          <w:numId w:val="1"/>
        </w:numPr>
        <w:tabs>
          <w:tab w:val="left" w:pos="2280"/>
        </w:tabs>
        <w:ind w:left="2280"/>
        <w:rPr>
          <w:sz w:val="24"/>
        </w:rPr>
      </w:pPr>
      <w:r w:rsidRPr="002D741C">
        <w:rPr>
          <w:sz w:val="24"/>
        </w:rPr>
        <w:t>“Gross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Revenues”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shall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not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include: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4"/>
          <w:numId w:val="1"/>
        </w:numPr>
        <w:tabs>
          <w:tab w:val="left" w:pos="3000"/>
        </w:tabs>
        <w:ind w:right="918" w:firstLine="0"/>
        <w:rPr>
          <w:sz w:val="24"/>
        </w:rPr>
      </w:pPr>
      <w:r w:rsidRPr="002D741C">
        <w:rPr>
          <w:sz w:val="24"/>
        </w:rPr>
        <w:t>actual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bad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debt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write-offs,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except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portion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which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is</w:t>
      </w:r>
      <w:r w:rsidRPr="002D741C">
        <w:rPr>
          <w:spacing w:val="-10"/>
          <w:sz w:val="24"/>
        </w:rPr>
        <w:t xml:space="preserve"> </w:t>
      </w:r>
      <w:r w:rsidRPr="002D741C">
        <w:rPr>
          <w:sz w:val="24"/>
        </w:rPr>
        <w:t>subsequently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collected, which shall be allocated on a pro rata basis using Cable Services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revenue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percentage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total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Subscriber revenues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within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City;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and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4"/>
          <w:numId w:val="1"/>
        </w:numPr>
        <w:tabs>
          <w:tab w:val="left" w:pos="3000"/>
        </w:tabs>
        <w:ind w:right="918" w:firstLine="0"/>
        <w:rPr>
          <w:sz w:val="24"/>
        </w:rPr>
      </w:pPr>
      <w:proofErr w:type="gramStart"/>
      <w:r w:rsidRPr="002D741C">
        <w:rPr>
          <w:sz w:val="24"/>
        </w:rPr>
        <w:t>unaffiliated</w:t>
      </w:r>
      <w:proofErr w:type="gramEnd"/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third-party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advertising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sales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agency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fees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which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are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reflected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deduction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from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revenues.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BodyText"/>
        <w:ind w:left="840" w:right="915"/>
        <w:jc w:val="both"/>
      </w:pPr>
      <w:r w:rsidRPr="002D741C">
        <w:t>Grantee shall allocate fees and revenues generated from bundled packages and services to</w:t>
      </w:r>
      <w:r w:rsidRPr="002D741C">
        <w:rPr>
          <w:spacing w:val="-57"/>
        </w:rPr>
        <w:t xml:space="preserve"> </w:t>
      </w:r>
      <w:r w:rsidRPr="002D741C">
        <w:t>cable revenues pro rata based on the current published rate card for the packaged services</w:t>
      </w:r>
      <w:r w:rsidRPr="002D741C">
        <w:rPr>
          <w:spacing w:val="-57"/>
        </w:rPr>
        <w:t xml:space="preserve"> </w:t>
      </w:r>
      <w:r w:rsidRPr="002D741C">
        <w:t>delivered</w:t>
      </w:r>
      <w:r w:rsidRPr="002D741C">
        <w:rPr>
          <w:spacing w:val="-1"/>
        </w:rPr>
        <w:t xml:space="preserve"> </w:t>
      </w:r>
      <w:r w:rsidRPr="002D741C">
        <w:t>on a stand-alone</w:t>
      </w:r>
      <w:r w:rsidRPr="002D741C">
        <w:rPr>
          <w:spacing w:val="-1"/>
        </w:rPr>
        <w:t xml:space="preserve"> </w:t>
      </w:r>
      <w:r w:rsidRPr="002D741C">
        <w:t>basis as follows: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0"/>
          <w:numId w:val="2"/>
        </w:numPr>
        <w:tabs>
          <w:tab w:val="left" w:pos="2280"/>
        </w:tabs>
        <w:ind w:right="914" w:firstLine="0"/>
        <w:rPr>
          <w:sz w:val="24"/>
        </w:rPr>
      </w:pPr>
      <w:r w:rsidRPr="002D741C">
        <w:rPr>
          <w:sz w:val="24"/>
        </w:rPr>
        <w:t>To the extent revenues are received by Grantee for the provision of a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discounted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bundle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which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includes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non-Cable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Services, Grantee shall calculate revenues to be included in Gross Revenues using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a GAAP methodology that allocates revenue</w:t>
      </w:r>
      <w:r w:rsidRPr="002D741C">
        <w:rPr>
          <w:b/>
          <w:sz w:val="24"/>
        </w:rPr>
        <w:t xml:space="preserve">, </w:t>
      </w:r>
      <w:r w:rsidRPr="002D741C">
        <w:rPr>
          <w:sz w:val="24"/>
        </w:rPr>
        <w:t>on a pro rata basis, when comparing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bundled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service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price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its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components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sum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published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rate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card,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except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required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specific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federal,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state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local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law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(for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example,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it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is</w:t>
      </w:r>
      <w:r w:rsidRPr="002D741C">
        <w:rPr>
          <w:spacing w:val="-11"/>
          <w:sz w:val="24"/>
        </w:rPr>
        <w:t xml:space="preserve"> </w:t>
      </w:r>
      <w:r w:rsidRPr="002D741C">
        <w:rPr>
          <w:sz w:val="24"/>
        </w:rPr>
        <w:t>expressly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understood that equipment may be subject to inclusion in the bundled price at full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rate card value).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 City reserves its right to review and to challenge Grantee’s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calculations.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0"/>
          <w:numId w:val="2"/>
        </w:numPr>
        <w:tabs>
          <w:tab w:val="left" w:pos="2280"/>
        </w:tabs>
        <w:spacing w:before="1"/>
        <w:ind w:right="915" w:firstLine="0"/>
        <w:rPr>
          <w:sz w:val="24"/>
        </w:rPr>
      </w:pPr>
      <w:r w:rsidRPr="002D741C">
        <w:rPr>
          <w:sz w:val="24"/>
        </w:rPr>
        <w:t>Grantee reserves the right to change the allocation methodologies set forth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 this section in order to meet the standards required by governing accounting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principles as promulgated and defined by the Financial Accounting Standards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Board (“FASB”), Emerging Issues Task Force (“EITF”) and/or the U.S. Securities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and Exchange Commission (“SEC”).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Grantee will explain and document 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required changes to the City upon request or as part of any audit or review 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Franchise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Fee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payments,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such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changes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shall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subject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next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subsection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below.</w:t>
      </w:r>
    </w:p>
    <w:p w:rsidR="00D30430" w:rsidRPr="002D741C" w:rsidRDefault="00D30430" w:rsidP="00D30430">
      <w:pPr>
        <w:pStyle w:val="BodyText"/>
        <w:spacing w:before="8"/>
        <w:rPr>
          <w:sz w:val="20"/>
        </w:rPr>
      </w:pPr>
    </w:p>
    <w:p w:rsidR="00D30430" w:rsidRPr="002D741C" w:rsidRDefault="00D30430" w:rsidP="00D30430">
      <w:pPr>
        <w:pStyle w:val="ListParagraph"/>
        <w:numPr>
          <w:ilvl w:val="0"/>
          <w:numId w:val="2"/>
        </w:numPr>
        <w:tabs>
          <w:tab w:val="left" w:pos="2280"/>
        </w:tabs>
        <w:spacing w:before="1"/>
        <w:ind w:left="1559" w:right="916" w:firstLine="0"/>
        <w:rPr>
          <w:sz w:val="24"/>
        </w:rPr>
      </w:pPr>
      <w:r w:rsidRPr="002D741C">
        <w:rPr>
          <w:sz w:val="24"/>
        </w:rPr>
        <w:t>Resolution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disputes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over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classification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revenue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should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first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be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attempted by agreement of the parties, but should no resolution be reached, 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parties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agree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that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reference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shall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be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made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GAAP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promulgated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defined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Financial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Accounting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Standards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Board</w:t>
      </w:r>
      <w:r w:rsidRPr="002D741C">
        <w:rPr>
          <w:spacing w:val="-4"/>
          <w:sz w:val="24"/>
        </w:rPr>
        <w:t xml:space="preserve"> </w:t>
      </w:r>
      <w:r w:rsidRPr="002D741C">
        <w:rPr>
          <w:sz w:val="24"/>
        </w:rPr>
        <w:t>(“FASB”),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Emerging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Issues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Task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Force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(“EITF”)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and/or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U.S.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Securities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Exchange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Commission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(“SEC”).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Notwithstanding the foregoing, the City reserves its right to challenge Grantee’s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calculation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Gross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Revenues,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including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interpretation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GAAP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promulgated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defined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by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FASB,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EITF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and/or the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SEC.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BodyText"/>
        <w:ind w:left="840" w:right="918"/>
        <w:jc w:val="both"/>
      </w:pPr>
      <w:r w:rsidRPr="002D741C">
        <w:t>Notwithstanding the above provisions, Grantee will calculate Franchise Fees using the</w:t>
      </w:r>
      <w:r w:rsidRPr="002D741C">
        <w:rPr>
          <w:spacing w:val="1"/>
        </w:rPr>
        <w:t xml:space="preserve"> </w:t>
      </w:r>
      <w:r w:rsidRPr="002D741C">
        <w:t>same methodology it uses for all Twin Cities Region franchising authorities with respect</w:t>
      </w:r>
      <w:r w:rsidRPr="002D741C">
        <w:rPr>
          <w:spacing w:val="1"/>
        </w:rPr>
        <w:t xml:space="preserve"> </w:t>
      </w:r>
      <w:r w:rsidRPr="002D741C">
        <w:t>to</w:t>
      </w:r>
      <w:r w:rsidRPr="002D741C">
        <w:rPr>
          <w:spacing w:val="-7"/>
        </w:rPr>
        <w:t xml:space="preserve"> </w:t>
      </w:r>
      <w:r w:rsidRPr="002D741C">
        <w:t>the</w:t>
      </w:r>
      <w:r w:rsidRPr="002D741C">
        <w:rPr>
          <w:spacing w:val="-7"/>
        </w:rPr>
        <w:t xml:space="preserve"> </w:t>
      </w:r>
      <w:r w:rsidRPr="002D741C">
        <w:t>allocation</w:t>
      </w:r>
      <w:r w:rsidRPr="002D741C">
        <w:rPr>
          <w:spacing w:val="-6"/>
        </w:rPr>
        <w:t xml:space="preserve"> </w:t>
      </w:r>
      <w:r w:rsidRPr="002D741C">
        <w:t>of</w:t>
      </w:r>
      <w:r w:rsidRPr="002D741C">
        <w:rPr>
          <w:spacing w:val="-7"/>
        </w:rPr>
        <w:t xml:space="preserve"> </w:t>
      </w:r>
      <w:r w:rsidRPr="002D741C">
        <w:t>revenues</w:t>
      </w:r>
      <w:r w:rsidRPr="002D741C">
        <w:rPr>
          <w:spacing w:val="-8"/>
        </w:rPr>
        <w:t xml:space="preserve"> </w:t>
      </w:r>
      <w:r w:rsidRPr="002D741C">
        <w:t>among</w:t>
      </w:r>
      <w:r w:rsidRPr="002D741C">
        <w:rPr>
          <w:spacing w:val="-6"/>
        </w:rPr>
        <w:t xml:space="preserve"> </w:t>
      </w:r>
      <w:r w:rsidRPr="002D741C">
        <w:t>Cable</w:t>
      </w:r>
      <w:r w:rsidRPr="002D741C">
        <w:rPr>
          <w:spacing w:val="-7"/>
        </w:rPr>
        <w:t xml:space="preserve"> </w:t>
      </w:r>
      <w:r w:rsidRPr="002D741C">
        <w:t>and</w:t>
      </w:r>
      <w:r w:rsidRPr="002D741C">
        <w:rPr>
          <w:spacing w:val="-7"/>
        </w:rPr>
        <w:t xml:space="preserve"> </w:t>
      </w:r>
      <w:r w:rsidRPr="002D741C">
        <w:t>non-cable</w:t>
      </w:r>
      <w:r w:rsidRPr="002D741C">
        <w:rPr>
          <w:spacing w:val="-6"/>
        </w:rPr>
        <w:t xml:space="preserve"> </w:t>
      </w:r>
      <w:r w:rsidRPr="002D741C">
        <w:t>Services.</w:t>
      </w:r>
      <w:r w:rsidRPr="002D741C">
        <w:rPr>
          <w:spacing w:val="-7"/>
        </w:rPr>
        <w:t xml:space="preserve"> </w:t>
      </w:r>
      <w:r w:rsidRPr="002D741C">
        <w:t>Upon</w:t>
      </w:r>
      <w:r w:rsidRPr="002D741C">
        <w:rPr>
          <w:spacing w:val="-6"/>
        </w:rPr>
        <w:t xml:space="preserve"> </w:t>
      </w:r>
      <w:r w:rsidRPr="002D741C">
        <w:t>written</w:t>
      </w:r>
      <w:r w:rsidRPr="002D741C">
        <w:rPr>
          <w:spacing w:val="-7"/>
        </w:rPr>
        <w:t xml:space="preserve"> </w:t>
      </w:r>
      <w:r w:rsidRPr="002D741C">
        <w:t>notice</w:t>
      </w:r>
      <w:r w:rsidRPr="002D741C">
        <w:rPr>
          <w:spacing w:val="-6"/>
        </w:rPr>
        <w:t xml:space="preserve"> </w:t>
      </w:r>
      <w:r w:rsidRPr="002D741C">
        <w:t>by</w:t>
      </w:r>
      <w:r w:rsidRPr="002D741C">
        <w:rPr>
          <w:spacing w:val="-58"/>
        </w:rPr>
        <w:t xml:space="preserve"> </w:t>
      </w:r>
      <w:r w:rsidRPr="002D741C">
        <w:t>City</w:t>
      </w:r>
      <w:r w:rsidRPr="002D741C">
        <w:rPr>
          <w:spacing w:val="6"/>
        </w:rPr>
        <w:t xml:space="preserve"> </w:t>
      </w:r>
      <w:r w:rsidRPr="002D741C">
        <w:t>to</w:t>
      </w:r>
      <w:r w:rsidRPr="002D741C">
        <w:rPr>
          <w:spacing w:val="6"/>
        </w:rPr>
        <w:t xml:space="preserve"> </w:t>
      </w:r>
      <w:r w:rsidRPr="002D741C">
        <w:t>Grantee</w:t>
      </w:r>
      <w:r w:rsidRPr="002D741C">
        <w:rPr>
          <w:spacing w:val="6"/>
        </w:rPr>
        <w:t xml:space="preserve"> </w:t>
      </w:r>
      <w:r w:rsidRPr="002D741C">
        <w:t>showing</w:t>
      </w:r>
      <w:r w:rsidRPr="002D741C">
        <w:rPr>
          <w:spacing w:val="4"/>
        </w:rPr>
        <w:t xml:space="preserve"> </w:t>
      </w:r>
      <w:r w:rsidRPr="002D741C">
        <w:t>that</w:t>
      </w:r>
      <w:r w:rsidRPr="002D741C">
        <w:rPr>
          <w:spacing w:val="6"/>
        </w:rPr>
        <w:t xml:space="preserve"> </w:t>
      </w:r>
      <w:r w:rsidRPr="002D741C">
        <w:t>Grantee</w:t>
      </w:r>
      <w:r w:rsidRPr="002D741C">
        <w:rPr>
          <w:spacing w:val="5"/>
        </w:rPr>
        <w:t xml:space="preserve"> </w:t>
      </w:r>
      <w:r w:rsidRPr="002D741C">
        <w:t>has</w:t>
      </w:r>
      <w:r w:rsidRPr="002D741C">
        <w:rPr>
          <w:spacing w:val="6"/>
        </w:rPr>
        <w:t xml:space="preserve"> </w:t>
      </w:r>
      <w:r w:rsidRPr="002D741C">
        <w:t>afforded</w:t>
      </w:r>
      <w:r w:rsidRPr="002D741C">
        <w:rPr>
          <w:spacing w:val="6"/>
        </w:rPr>
        <w:t xml:space="preserve"> </w:t>
      </w:r>
      <w:r w:rsidRPr="002D741C">
        <w:t>more</w:t>
      </w:r>
      <w:r w:rsidRPr="002D741C">
        <w:rPr>
          <w:spacing w:val="5"/>
        </w:rPr>
        <w:t xml:space="preserve"> </w:t>
      </w:r>
      <w:r w:rsidRPr="002D741C">
        <w:t>favorable</w:t>
      </w:r>
      <w:r w:rsidRPr="002D741C">
        <w:rPr>
          <w:spacing w:val="5"/>
        </w:rPr>
        <w:t xml:space="preserve"> </w:t>
      </w:r>
      <w:r w:rsidRPr="002D741C">
        <w:t>treatment</w:t>
      </w:r>
      <w:r w:rsidRPr="002D741C">
        <w:rPr>
          <w:spacing w:val="6"/>
        </w:rPr>
        <w:t xml:space="preserve"> </w:t>
      </w:r>
      <w:r w:rsidRPr="002D741C">
        <w:t>with</w:t>
      </w:r>
      <w:r w:rsidRPr="002D741C">
        <w:rPr>
          <w:spacing w:val="4"/>
        </w:rPr>
        <w:t xml:space="preserve"> </w:t>
      </w:r>
      <w:r w:rsidRPr="002D741C">
        <w:t>respect</w:t>
      </w:r>
    </w:p>
    <w:p w:rsidR="00D30430" w:rsidRPr="002D741C" w:rsidRDefault="00D30430" w:rsidP="00D30430">
      <w:pPr>
        <w:jc w:val="both"/>
        <w:sectPr w:rsidR="00D30430" w:rsidRPr="002D741C">
          <w:pgSz w:w="12240" w:h="15840"/>
          <w:pgMar w:top="1380" w:right="520" w:bottom="940" w:left="1320" w:header="0" w:footer="742" w:gutter="0"/>
          <w:cols w:space="720"/>
        </w:sectPr>
      </w:pPr>
    </w:p>
    <w:p w:rsidR="00D30430" w:rsidRPr="002D741C" w:rsidRDefault="00D30430" w:rsidP="00D30430">
      <w:pPr>
        <w:pStyle w:val="BodyText"/>
        <w:spacing w:before="60"/>
        <w:ind w:left="839" w:right="913"/>
        <w:jc w:val="both"/>
      </w:pPr>
      <w:proofErr w:type="gramStart"/>
      <w:r w:rsidRPr="002D741C">
        <w:lastRenderedPageBreak/>
        <w:t>to</w:t>
      </w:r>
      <w:proofErr w:type="gramEnd"/>
      <w:r w:rsidRPr="002D741C">
        <w:t xml:space="preserve"> the allocation of revenues among Cable and non-cable Services to a local franchising</w:t>
      </w:r>
      <w:r w:rsidRPr="002D741C">
        <w:rPr>
          <w:spacing w:val="1"/>
        </w:rPr>
        <w:t xml:space="preserve"> </w:t>
      </w:r>
      <w:r w:rsidRPr="002D741C">
        <w:t>authority elsewhere in the Twin Cities Region, City will get the same favorable treatment</w:t>
      </w:r>
      <w:r w:rsidRPr="002D741C">
        <w:rPr>
          <w:spacing w:val="1"/>
        </w:rPr>
        <w:t xml:space="preserve"> </w:t>
      </w:r>
      <w:r w:rsidRPr="002D741C">
        <w:t>Grantee provides to such local franchising authority. Specifically, this methodology is</w:t>
      </w:r>
      <w:r w:rsidRPr="002D741C">
        <w:rPr>
          <w:spacing w:val="1"/>
        </w:rPr>
        <w:t xml:space="preserve"> </w:t>
      </w:r>
      <w:r w:rsidRPr="002D741C">
        <w:t>intended to provide City with equivalent treatment of revenues earned from multi-service</w:t>
      </w:r>
      <w:r w:rsidRPr="002D741C">
        <w:rPr>
          <w:spacing w:val="1"/>
        </w:rPr>
        <w:t xml:space="preserve"> </w:t>
      </w:r>
      <w:r w:rsidRPr="002D741C">
        <w:t>(for</w:t>
      </w:r>
      <w:r w:rsidRPr="002D741C">
        <w:rPr>
          <w:spacing w:val="1"/>
        </w:rPr>
        <w:t xml:space="preserve"> </w:t>
      </w:r>
      <w:r w:rsidRPr="002D741C">
        <w:t>example</w:t>
      </w:r>
      <w:r w:rsidRPr="002D741C">
        <w:rPr>
          <w:spacing w:val="1"/>
        </w:rPr>
        <w:t xml:space="preserve"> </w:t>
      </w:r>
      <w:r w:rsidRPr="002D741C">
        <w:t>late</w:t>
      </w:r>
      <w:r w:rsidRPr="002D741C">
        <w:rPr>
          <w:spacing w:val="1"/>
        </w:rPr>
        <w:t xml:space="preserve"> </w:t>
      </w:r>
      <w:r w:rsidRPr="002D741C">
        <w:t>fees,</w:t>
      </w:r>
      <w:r w:rsidRPr="002D741C">
        <w:rPr>
          <w:spacing w:val="1"/>
        </w:rPr>
        <w:t xml:space="preserve"> </w:t>
      </w:r>
      <w:r w:rsidRPr="002D741C">
        <w:t>nonsufficient-funds</w:t>
      </w:r>
      <w:r w:rsidRPr="002D741C">
        <w:rPr>
          <w:spacing w:val="1"/>
        </w:rPr>
        <w:t xml:space="preserve"> </w:t>
      </w:r>
      <w:r w:rsidRPr="002D741C">
        <w:t>fees)</w:t>
      </w:r>
      <w:r w:rsidRPr="002D741C">
        <w:rPr>
          <w:spacing w:val="1"/>
        </w:rPr>
        <w:t xml:space="preserve"> </w:t>
      </w:r>
      <w:r w:rsidRPr="002D741C">
        <w:t>and</w:t>
      </w:r>
      <w:r w:rsidRPr="002D741C">
        <w:rPr>
          <w:spacing w:val="1"/>
        </w:rPr>
        <w:t xml:space="preserve"> </w:t>
      </w:r>
      <w:r w:rsidRPr="002D741C">
        <w:t>convenience</w:t>
      </w:r>
      <w:r w:rsidRPr="002D741C">
        <w:rPr>
          <w:spacing w:val="1"/>
        </w:rPr>
        <w:t xml:space="preserve"> </w:t>
      </w:r>
      <w:r w:rsidRPr="002D741C">
        <w:t>fees</w:t>
      </w:r>
      <w:r w:rsidRPr="002D741C">
        <w:rPr>
          <w:spacing w:val="1"/>
        </w:rPr>
        <w:t xml:space="preserve"> </w:t>
      </w:r>
      <w:r w:rsidRPr="002D741C">
        <w:t>assessed</w:t>
      </w:r>
      <w:r w:rsidRPr="002D741C">
        <w:rPr>
          <w:spacing w:val="1"/>
        </w:rPr>
        <w:t xml:space="preserve"> </w:t>
      </w:r>
      <w:r w:rsidRPr="002D741C">
        <w:t>on</w:t>
      </w:r>
      <w:r w:rsidRPr="002D741C">
        <w:rPr>
          <w:spacing w:val="1"/>
        </w:rPr>
        <w:t xml:space="preserve"> </w:t>
      </w:r>
      <w:r w:rsidRPr="002D741C">
        <w:t>customers to service bundles that include non-cable services. This “most favored nations”</w:t>
      </w:r>
      <w:r w:rsidRPr="002D741C">
        <w:rPr>
          <w:spacing w:val="-57"/>
        </w:rPr>
        <w:t xml:space="preserve"> </w:t>
      </w:r>
      <w:r w:rsidRPr="002D741C">
        <w:t>provision will not apply where Grantee settles a franchise fee dispute which does not</w:t>
      </w:r>
      <w:r w:rsidRPr="002D741C">
        <w:rPr>
          <w:spacing w:val="1"/>
        </w:rPr>
        <w:t xml:space="preserve"> </w:t>
      </w:r>
      <w:r w:rsidRPr="002D741C">
        <w:t>address the treatment of multi-service fees, bundled revenues or GAAP.</w:t>
      </w:r>
      <w:r w:rsidRPr="002D741C">
        <w:rPr>
          <w:spacing w:val="1"/>
        </w:rPr>
        <w:t xml:space="preserve"> </w:t>
      </w:r>
      <w:r w:rsidRPr="002D741C">
        <w:t>However, this</w:t>
      </w:r>
      <w:r w:rsidRPr="002D741C">
        <w:rPr>
          <w:spacing w:val="1"/>
        </w:rPr>
        <w:t xml:space="preserve"> </w:t>
      </w:r>
      <w:r w:rsidRPr="002D741C">
        <w:t>“most</w:t>
      </w:r>
      <w:r w:rsidRPr="002D741C">
        <w:rPr>
          <w:spacing w:val="-14"/>
        </w:rPr>
        <w:t xml:space="preserve"> </w:t>
      </w:r>
      <w:r w:rsidRPr="002D741C">
        <w:t>favored</w:t>
      </w:r>
      <w:r w:rsidRPr="002D741C">
        <w:rPr>
          <w:spacing w:val="-14"/>
        </w:rPr>
        <w:t xml:space="preserve"> </w:t>
      </w:r>
      <w:r w:rsidRPr="002D741C">
        <w:t>nations”</w:t>
      </w:r>
      <w:r w:rsidRPr="002D741C">
        <w:rPr>
          <w:spacing w:val="-14"/>
        </w:rPr>
        <w:t xml:space="preserve"> </w:t>
      </w:r>
      <w:r w:rsidRPr="002D741C">
        <w:t>provision</w:t>
      </w:r>
      <w:r w:rsidRPr="002D741C">
        <w:rPr>
          <w:spacing w:val="-14"/>
        </w:rPr>
        <w:t xml:space="preserve"> </w:t>
      </w:r>
      <w:r w:rsidRPr="002D741C">
        <w:t>will</w:t>
      </w:r>
      <w:r w:rsidRPr="002D741C">
        <w:rPr>
          <w:spacing w:val="-13"/>
        </w:rPr>
        <w:t xml:space="preserve"> </w:t>
      </w:r>
      <w:r w:rsidRPr="002D741C">
        <w:t>apply</w:t>
      </w:r>
      <w:r w:rsidRPr="002D741C">
        <w:rPr>
          <w:spacing w:val="-12"/>
        </w:rPr>
        <w:t xml:space="preserve"> </w:t>
      </w:r>
      <w:r w:rsidRPr="002D741C">
        <w:t>in</w:t>
      </w:r>
      <w:r w:rsidRPr="002D741C">
        <w:rPr>
          <w:spacing w:val="-15"/>
        </w:rPr>
        <w:t xml:space="preserve"> </w:t>
      </w:r>
      <w:r w:rsidRPr="002D741C">
        <w:t>the</w:t>
      </w:r>
      <w:r w:rsidRPr="002D741C">
        <w:rPr>
          <w:spacing w:val="-13"/>
        </w:rPr>
        <w:t xml:space="preserve"> </w:t>
      </w:r>
      <w:r w:rsidRPr="002D741C">
        <w:t>event</w:t>
      </w:r>
      <w:r w:rsidRPr="002D741C">
        <w:rPr>
          <w:spacing w:val="-13"/>
        </w:rPr>
        <w:t xml:space="preserve"> </w:t>
      </w:r>
      <w:r w:rsidRPr="002D741C">
        <w:t>of</w:t>
      </w:r>
      <w:r w:rsidRPr="002D741C">
        <w:rPr>
          <w:spacing w:val="-13"/>
        </w:rPr>
        <w:t xml:space="preserve"> </w:t>
      </w:r>
      <w:r w:rsidRPr="002D741C">
        <w:t>any</w:t>
      </w:r>
      <w:r w:rsidRPr="002D741C">
        <w:rPr>
          <w:spacing w:val="-13"/>
        </w:rPr>
        <w:t xml:space="preserve"> </w:t>
      </w:r>
      <w:r w:rsidRPr="002D741C">
        <w:t>order</w:t>
      </w:r>
      <w:r w:rsidRPr="002D741C">
        <w:rPr>
          <w:spacing w:val="-12"/>
        </w:rPr>
        <w:t xml:space="preserve"> </w:t>
      </w:r>
      <w:r w:rsidRPr="002D741C">
        <w:t>or</w:t>
      </w:r>
      <w:r w:rsidRPr="002D741C">
        <w:rPr>
          <w:spacing w:val="-13"/>
        </w:rPr>
        <w:t xml:space="preserve"> </w:t>
      </w:r>
      <w:r w:rsidRPr="002D741C">
        <w:t>judgment</w:t>
      </w:r>
      <w:r w:rsidRPr="002D741C">
        <w:rPr>
          <w:spacing w:val="-13"/>
        </w:rPr>
        <w:t xml:space="preserve"> </w:t>
      </w:r>
      <w:r w:rsidRPr="002D741C">
        <w:t>resolving</w:t>
      </w:r>
      <w:r w:rsidRPr="002D741C">
        <w:rPr>
          <w:spacing w:val="-58"/>
        </w:rPr>
        <w:t xml:space="preserve"> </w:t>
      </w:r>
      <w:r w:rsidRPr="002D741C">
        <w:t>a dispute regarding treatment of multi-service fees, bundled revenues, or GAAP between</w:t>
      </w:r>
      <w:r w:rsidRPr="002D741C">
        <w:rPr>
          <w:spacing w:val="1"/>
        </w:rPr>
        <w:t xml:space="preserve"> </w:t>
      </w:r>
      <w:r w:rsidRPr="002D741C">
        <w:t>Grantee and a local franchising authority in the Twin Cities Region which results in more</w:t>
      </w:r>
      <w:r w:rsidRPr="002D741C">
        <w:rPr>
          <w:spacing w:val="-57"/>
        </w:rPr>
        <w:t xml:space="preserve"> </w:t>
      </w:r>
      <w:r w:rsidRPr="002D741C">
        <w:t>favorable treatment with respect to the allocation of revenues among Cable and non-cable</w:t>
      </w:r>
      <w:r w:rsidRPr="002D741C">
        <w:rPr>
          <w:spacing w:val="-57"/>
        </w:rPr>
        <w:t xml:space="preserve"> </w:t>
      </w:r>
      <w:r w:rsidRPr="002D741C">
        <w:t>Services</w:t>
      </w:r>
      <w:r w:rsidRPr="002D741C">
        <w:rPr>
          <w:spacing w:val="-2"/>
        </w:rPr>
        <w:t xml:space="preserve"> </w:t>
      </w:r>
      <w:r w:rsidRPr="002D741C">
        <w:t>to</w:t>
      </w:r>
      <w:r w:rsidRPr="002D741C">
        <w:rPr>
          <w:spacing w:val="-1"/>
        </w:rPr>
        <w:t xml:space="preserve"> </w:t>
      </w:r>
      <w:r w:rsidRPr="002D741C">
        <w:t>the</w:t>
      </w:r>
      <w:r w:rsidRPr="002D741C">
        <w:rPr>
          <w:spacing w:val="-2"/>
        </w:rPr>
        <w:t xml:space="preserve"> </w:t>
      </w:r>
      <w:r w:rsidRPr="002D741C">
        <w:t>local</w:t>
      </w:r>
      <w:r w:rsidRPr="002D741C">
        <w:rPr>
          <w:spacing w:val="-1"/>
        </w:rPr>
        <w:t xml:space="preserve"> </w:t>
      </w:r>
      <w:r w:rsidRPr="002D741C">
        <w:t>franchising</w:t>
      </w:r>
      <w:r w:rsidRPr="002D741C">
        <w:rPr>
          <w:spacing w:val="-2"/>
        </w:rPr>
        <w:t xml:space="preserve"> </w:t>
      </w:r>
      <w:r w:rsidRPr="002D741C">
        <w:t>authority</w:t>
      </w:r>
      <w:r w:rsidRPr="002D741C">
        <w:rPr>
          <w:spacing w:val="-1"/>
        </w:rPr>
        <w:t xml:space="preserve"> </w:t>
      </w:r>
      <w:r w:rsidRPr="002D741C">
        <w:t>than that</w:t>
      </w:r>
      <w:r w:rsidRPr="002D741C">
        <w:rPr>
          <w:spacing w:val="-1"/>
        </w:rPr>
        <w:t xml:space="preserve"> </w:t>
      </w:r>
      <w:r w:rsidRPr="002D741C">
        <w:t>afforded by</w:t>
      </w:r>
      <w:r w:rsidRPr="002D741C">
        <w:rPr>
          <w:spacing w:val="-2"/>
        </w:rPr>
        <w:t xml:space="preserve"> </w:t>
      </w:r>
      <w:r w:rsidRPr="002D741C">
        <w:t>Grantee</w:t>
      </w:r>
      <w:r w:rsidRPr="002D741C">
        <w:rPr>
          <w:spacing w:val="-1"/>
        </w:rPr>
        <w:t xml:space="preserve"> </w:t>
      </w:r>
      <w:r w:rsidRPr="002D741C">
        <w:t>to</w:t>
      </w:r>
      <w:r w:rsidRPr="002D741C">
        <w:rPr>
          <w:spacing w:val="-2"/>
        </w:rPr>
        <w:t xml:space="preserve"> </w:t>
      </w:r>
      <w:r w:rsidRPr="002D741C">
        <w:t>City.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4"/>
        <w:rPr>
          <w:sz w:val="24"/>
        </w:rPr>
      </w:pPr>
      <w:r w:rsidRPr="002D741C">
        <w:rPr>
          <w:spacing w:val="-1"/>
          <w:sz w:val="24"/>
        </w:rPr>
        <w:t>901.220</w:t>
      </w:r>
      <w:r w:rsidRPr="002D741C">
        <w:rPr>
          <w:spacing w:val="-1"/>
          <w:sz w:val="24"/>
        </w:rPr>
        <w:tab/>
        <w:t>“Member</w:t>
      </w:r>
      <w:r w:rsidRPr="002D741C">
        <w:rPr>
          <w:spacing w:val="-13"/>
          <w:sz w:val="24"/>
        </w:rPr>
        <w:t xml:space="preserve"> </w:t>
      </w:r>
      <w:r w:rsidRPr="002D741C">
        <w:rPr>
          <w:spacing w:val="-1"/>
          <w:sz w:val="24"/>
        </w:rPr>
        <w:t>Cities”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those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cities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that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are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parties</w:t>
      </w:r>
      <w:r w:rsidRPr="002D741C">
        <w:rPr>
          <w:spacing w:val="-15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then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valid</w:t>
      </w:r>
      <w:r w:rsidRPr="002D741C">
        <w:rPr>
          <w:spacing w:val="-14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12"/>
          <w:sz w:val="24"/>
        </w:rPr>
        <w:t xml:space="preserve"> </w:t>
      </w:r>
      <w:r w:rsidRPr="002D741C">
        <w:rPr>
          <w:sz w:val="24"/>
        </w:rPr>
        <w:t>existing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joint</w:t>
      </w:r>
      <w:r w:rsidRPr="002D741C">
        <w:rPr>
          <w:spacing w:val="-13"/>
          <w:sz w:val="24"/>
        </w:rPr>
        <w:t xml:space="preserve"> </w:t>
      </w:r>
      <w:r w:rsidRPr="002D741C">
        <w:rPr>
          <w:sz w:val="24"/>
        </w:rPr>
        <w:t>powers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 xml:space="preserve">agreement which, at the time of granting this Franchise, include Birchwood Village, </w:t>
      </w:r>
      <w:proofErr w:type="spellStart"/>
      <w:r w:rsidRPr="002D741C">
        <w:rPr>
          <w:sz w:val="24"/>
        </w:rPr>
        <w:t>Dellwood</w:t>
      </w:r>
      <w:proofErr w:type="spellEnd"/>
      <w:r w:rsidRPr="002D741C">
        <w:rPr>
          <w:sz w:val="24"/>
        </w:rPr>
        <w:t>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Grant,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Lake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Elmo,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Mahtomedi,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Oakdale,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White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Bear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Lake,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White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Bear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Township,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3"/>
          <w:sz w:val="24"/>
        </w:rPr>
        <w:t xml:space="preserve"> </w:t>
      </w:r>
      <w:proofErr w:type="spellStart"/>
      <w:r w:rsidRPr="002D741C">
        <w:rPr>
          <w:sz w:val="24"/>
        </w:rPr>
        <w:t>Willernie</w:t>
      </w:r>
      <w:proofErr w:type="spellEnd"/>
      <w:r w:rsidRPr="002D741C">
        <w:rPr>
          <w:sz w:val="24"/>
        </w:rPr>
        <w:t>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6"/>
        <w:rPr>
          <w:sz w:val="24"/>
        </w:rPr>
      </w:pPr>
      <w:r w:rsidRPr="002D741C">
        <w:rPr>
          <w:sz w:val="24"/>
        </w:rPr>
        <w:t>901.230</w:t>
      </w:r>
      <w:r w:rsidRPr="002D741C">
        <w:rPr>
          <w:sz w:val="24"/>
        </w:rPr>
        <w:tab/>
        <w:t>“Normal Business Hours” means those hours during which most similar businesses in the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City are open to serve customers.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In all cases, “Normal Business Hours” must include some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evening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hours,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least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one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(1)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night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per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week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and/or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some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weekend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hours.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spacing w:before="1"/>
        <w:ind w:right="914"/>
        <w:rPr>
          <w:sz w:val="24"/>
        </w:rPr>
      </w:pPr>
      <w:r w:rsidRPr="002D741C">
        <w:rPr>
          <w:sz w:val="24"/>
        </w:rPr>
        <w:t>901.240</w:t>
      </w:r>
      <w:r w:rsidRPr="002D741C">
        <w:rPr>
          <w:sz w:val="24"/>
        </w:rPr>
        <w:tab/>
        <w:t>“Normal Operating Conditions” means those Service conditions which are within the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control of Grantee.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Those conditions which are not within the control of Grantee include, but are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not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limited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to,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natural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disasters,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civil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disturbances,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power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outages,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telephone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network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outages,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severe or unusual weather conditions. Those conditions which are ordinarily within the control of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Grantee include, but are not limited to, special promotions, pay-per-view events, rate increases,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regular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peak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seasonal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demand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periods,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maintenance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upgrade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of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3"/>
          <w:sz w:val="24"/>
        </w:rPr>
        <w:t xml:space="preserve"> </w:t>
      </w:r>
      <w:r w:rsidRPr="002D741C">
        <w:rPr>
          <w:sz w:val="24"/>
        </w:rPr>
        <w:t>System.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tabs>
          <w:tab w:val="left" w:pos="840"/>
        </w:tabs>
        <w:rPr>
          <w:sz w:val="24"/>
        </w:rPr>
      </w:pPr>
      <w:r w:rsidRPr="002D741C">
        <w:rPr>
          <w:sz w:val="24"/>
        </w:rPr>
        <w:t xml:space="preserve">  901.250</w:t>
      </w:r>
      <w:r w:rsidRPr="002D741C">
        <w:rPr>
          <w:sz w:val="24"/>
        </w:rPr>
        <w:tab/>
        <w:t>“PEG”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public,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education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government.</w:t>
      </w:r>
    </w:p>
    <w:p w:rsidR="00D30430" w:rsidRPr="002D741C" w:rsidRDefault="00D30430" w:rsidP="00D30430">
      <w:pPr>
        <w:pStyle w:val="BodyText"/>
        <w:spacing w:before="8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spacing w:before="1"/>
        <w:ind w:right="914"/>
        <w:rPr>
          <w:sz w:val="24"/>
        </w:rPr>
      </w:pPr>
      <w:r w:rsidRPr="002D741C">
        <w:rPr>
          <w:sz w:val="24"/>
        </w:rPr>
        <w:t>901.260</w:t>
      </w:r>
      <w:r w:rsidRPr="002D741C">
        <w:rPr>
          <w:sz w:val="24"/>
        </w:rPr>
        <w:tab/>
        <w:t>“Person”</w:t>
      </w:r>
      <w:r w:rsidRPr="002D741C">
        <w:rPr>
          <w:spacing w:val="-9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natural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person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all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domestic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and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foreign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corporations,</w:t>
      </w:r>
      <w:r w:rsidRPr="002D741C">
        <w:rPr>
          <w:spacing w:val="-8"/>
          <w:sz w:val="24"/>
        </w:rPr>
        <w:t xml:space="preserve"> </w:t>
      </w:r>
      <w:r w:rsidRPr="002D741C">
        <w:rPr>
          <w:sz w:val="24"/>
        </w:rPr>
        <w:t>closely-held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corporations, associations, syndicates, joint stock corporations, partnerships of every kind, clubs,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businesses,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common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law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trusts,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societies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and/or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any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other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legal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entity.</w:t>
      </w:r>
    </w:p>
    <w:p w:rsidR="00D30430" w:rsidRPr="002D741C" w:rsidRDefault="00D30430" w:rsidP="00D30430">
      <w:pPr>
        <w:pStyle w:val="BodyText"/>
        <w:spacing w:before="9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spacing w:before="1"/>
        <w:ind w:left="119" w:right="915"/>
        <w:rPr>
          <w:sz w:val="24"/>
        </w:rPr>
      </w:pPr>
      <w:r w:rsidRPr="002D741C">
        <w:rPr>
          <w:sz w:val="24"/>
        </w:rPr>
        <w:t>901.270</w:t>
      </w:r>
      <w:r w:rsidRPr="002D741C">
        <w:rPr>
          <w:sz w:val="24"/>
        </w:rPr>
        <w:tab/>
        <w:t xml:space="preserve">“Street” means the area on, below, or above a public roadway, highway, street, </w:t>
      </w:r>
      <w:proofErr w:type="spellStart"/>
      <w:r w:rsidRPr="002D741C">
        <w:rPr>
          <w:sz w:val="24"/>
        </w:rPr>
        <w:t>cartway</w:t>
      </w:r>
      <w:proofErr w:type="spellEnd"/>
      <w:r w:rsidRPr="002D741C">
        <w:rPr>
          <w:sz w:val="24"/>
        </w:rPr>
        <w:t>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bicycle lane, and public sidewalk in which the City has an interest, including other dedicated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rights-of-way for travel purposes and utility easements.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 Street does not include the airwaves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above a public right-of-way with regard to cellular or other non-wire telecommunications or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broadcast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service.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tabs>
          <w:tab w:val="left" w:pos="840"/>
        </w:tabs>
        <w:rPr>
          <w:sz w:val="24"/>
        </w:rPr>
      </w:pPr>
      <w:r w:rsidRPr="002D741C">
        <w:rPr>
          <w:sz w:val="24"/>
        </w:rPr>
        <w:t xml:space="preserve">  901.280</w:t>
      </w:r>
      <w:r w:rsidRPr="002D741C">
        <w:rPr>
          <w:sz w:val="24"/>
        </w:rPr>
        <w:tab/>
        <w:t>“Subscriber”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Person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who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lawfully receives Cable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Service.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7"/>
        <w:rPr>
          <w:sz w:val="24"/>
        </w:rPr>
      </w:pPr>
      <w:r w:rsidRPr="002D741C">
        <w:rPr>
          <w:sz w:val="24"/>
        </w:rPr>
        <w:t>901.290</w:t>
      </w:r>
      <w:r w:rsidRPr="002D741C">
        <w:rPr>
          <w:sz w:val="24"/>
        </w:rPr>
        <w:tab/>
        <w:t>“Twin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Cities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Region”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shall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mean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the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cities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in</w:t>
      </w:r>
      <w:r w:rsidRPr="002D741C">
        <w:rPr>
          <w:spacing w:val="-7"/>
          <w:sz w:val="24"/>
        </w:rPr>
        <w:t xml:space="preserve"> </w:t>
      </w:r>
      <w:r w:rsidRPr="002D741C">
        <w:rPr>
          <w:sz w:val="24"/>
        </w:rPr>
        <w:t>Minnesota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wherein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Grantee</w:t>
      </w:r>
      <w:r w:rsidRPr="002D741C">
        <w:rPr>
          <w:spacing w:val="-6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Affiliate</w:t>
      </w:r>
      <w:r w:rsidRPr="002D741C">
        <w:rPr>
          <w:spacing w:val="-5"/>
          <w:sz w:val="24"/>
        </w:rPr>
        <w:t xml:space="preserve"> </w:t>
      </w:r>
      <w:r w:rsidRPr="002D741C">
        <w:rPr>
          <w:sz w:val="24"/>
        </w:rPr>
        <w:t>hold</w:t>
      </w:r>
      <w:r w:rsidRPr="002D741C">
        <w:rPr>
          <w:spacing w:val="-58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franchise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agreement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provide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Service.</w:t>
      </w:r>
    </w:p>
    <w:p w:rsidR="00D30430" w:rsidRPr="002D741C" w:rsidRDefault="00D30430" w:rsidP="00D30430">
      <w:pPr>
        <w:pStyle w:val="BodyText"/>
        <w:spacing w:before="10"/>
        <w:rPr>
          <w:sz w:val="20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7"/>
        <w:rPr>
          <w:sz w:val="24"/>
        </w:rPr>
      </w:pPr>
      <w:r w:rsidRPr="002D741C">
        <w:rPr>
          <w:sz w:val="24"/>
        </w:rPr>
        <w:t>901.300</w:t>
      </w:r>
      <w:r w:rsidRPr="002D741C">
        <w:rPr>
          <w:sz w:val="24"/>
        </w:rPr>
        <w:tab/>
        <w:t>“Video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Programming”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means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programming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provided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by,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or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generally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considered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comparable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to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programming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provided by,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a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television broadcast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station.</w:t>
      </w:r>
    </w:p>
    <w:p w:rsidR="00D30430" w:rsidRPr="002D741C" w:rsidRDefault="00D30430" w:rsidP="00D30430">
      <w:pPr>
        <w:pStyle w:val="ListParagraph"/>
        <w:tabs>
          <w:tab w:val="left" w:pos="840"/>
        </w:tabs>
        <w:ind w:right="917"/>
        <w:rPr>
          <w:sz w:val="24"/>
        </w:rPr>
      </w:pPr>
    </w:p>
    <w:p w:rsidR="00D30430" w:rsidRPr="002D741C" w:rsidRDefault="00D30430" w:rsidP="00D30430">
      <w:pPr>
        <w:pStyle w:val="ListParagraph"/>
        <w:tabs>
          <w:tab w:val="left" w:pos="840"/>
        </w:tabs>
        <w:ind w:right="917"/>
        <w:rPr>
          <w:sz w:val="24"/>
        </w:rPr>
        <w:sectPr w:rsidR="00D30430" w:rsidRPr="002D741C">
          <w:pgSz w:w="12240" w:h="15840"/>
          <w:pgMar w:top="1380" w:right="520" w:bottom="940" w:left="1320" w:header="0" w:footer="742" w:gutter="0"/>
          <w:cols w:space="720"/>
        </w:sectPr>
      </w:pPr>
      <w:r w:rsidRPr="002D741C">
        <w:rPr>
          <w:sz w:val="24"/>
        </w:rPr>
        <w:t>901.310</w:t>
      </w:r>
      <w:r w:rsidRPr="002D741C">
        <w:rPr>
          <w:sz w:val="24"/>
        </w:rPr>
        <w:tab/>
        <w:t>“Wireline MVPD” means any entity, including the City, that utilizes the Streets to install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cable or fiber and is engaged in the business of making available for purchase, by Subscribers,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multiple Channels of Video Programming in the City, which could also include the City.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For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purposes of this Franchise, the term “Wireline MVPD” shall not be limited to entities defined by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the FCC as “multichannel video programming distributors” and shall include entities that provide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multiple Channels of Video Programming via open video systems, as defined by the FCC, but it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is the intent of the Grantee and the City that the term Wireline MVPD shall not include small cell</w:t>
      </w:r>
      <w:r w:rsidRPr="002D741C">
        <w:rPr>
          <w:spacing w:val="-57"/>
          <w:sz w:val="24"/>
        </w:rPr>
        <w:t xml:space="preserve"> </w:t>
      </w:r>
      <w:r w:rsidRPr="002D741C">
        <w:rPr>
          <w:sz w:val="24"/>
        </w:rPr>
        <w:t>providers, unless the City has the legal authority under Applicable Law to regulate or to impose</w:t>
      </w:r>
      <w:r w:rsidRPr="002D741C">
        <w:rPr>
          <w:spacing w:val="1"/>
          <w:sz w:val="24"/>
        </w:rPr>
        <w:t xml:space="preserve"> </w:t>
      </w:r>
      <w:r w:rsidRPr="002D741C">
        <w:rPr>
          <w:sz w:val="24"/>
        </w:rPr>
        <w:t>cable</w:t>
      </w:r>
      <w:r w:rsidRPr="002D741C">
        <w:rPr>
          <w:spacing w:val="-2"/>
          <w:sz w:val="24"/>
        </w:rPr>
        <w:t xml:space="preserve"> </w:t>
      </w:r>
      <w:r w:rsidRPr="002D741C">
        <w:rPr>
          <w:sz w:val="24"/>
        </w:rPr>
        <w:t>franchise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obligations upon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such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small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cell</w:t>
      </w:r>
      <w:r w:rsidRPr="002D741C">
        <w:rPr>
          <w:spacing w:val="-1"/>
          <w:sz w:val="24"/>
        </w:rPr>
        <w:t xml:space="preserve"> </w:t>
      </w:r>
      <w:r w:rsidRPr="002D741C">
        <w:rPr>
          <w:sz w:val="24"/>
        </w:rPr>
        <w:t>providers.</w:t>
      </w:r>
    </w:p>
    <w:p w:rsidR="00D30430" w:rsidRPr="002D741C" w:rsidRDefault="00D30430" w:rsidP="00D30430"/>
    <w:sectPr w:rsidR="00D30430" w:rsidRPr="002D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6A9"/>
    <w:multiLevelType w:val="multilevel"/>
    <w:tmpl w:val="C88C363C"/>
    <w:lvl w:ilvl="0">
      <w:start w:val="90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10"/>
      <w:numFmt w:val="decimal"/>
      <w:lvlText w:val="%1.%2"/>
      <w:lvlJc w:val="left"/>
      <w:pPr>
        <w:ind w:left="2339" w:hanging="78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8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1800"/>
      </w:pPr>
      <w:rPr>
        <w:rFonts w:hint="default"/>
      </w:rPr>
    </w:lvl>
  </w:abstractNum>
  <w:abstractNum w:abstractNumId="1" w15:restartNumberingAfterBreak="0">
    <w:nsid w:val="6E377B06"/>
    <w:multiLevelType w:val="hybridMultilevel"/>
    <w:tmpl w:val="AFDABAB6"/>
    <w:lvl w:ilvl="0" w:tplc="6B66C752">
      <w:start w:val="1"/>
      <w:numFmt w:val="lowerRoman"/>
      <w:lvlText w:val="(%1)"/>
      <w:lvlJc w:val="left"/>
      <w:pPr>
        <w:ind w:left="15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1AD63A">
      <w:numFmt w:val="bullet"/>
      <w:lvlText w:val="•"/>
      <w:lvlJc w:val="left"/>
      <w:pPr>
        <w:ind w:left="2444" w:hanging="720"/>
      </w:pPr>
      <w:rPr>
        <w:rFonts w:hint="default"/>
      </w:rPr>
    </w:lvl>
    <w:lvl w:ilvl="2" w:tplc="19320D9E">
      <w:numFmt w:val="bullet"/>
      <w:lvlText w:val="•"/>
      <w:lvlJc w:val="left"/>
      <w:pPr>
        <w:ind w:left="3328" w:hanging="720"/>
      </w:pPr>
      <w:rPr>
        <w:rFonts w:hint="default"/>
      </w:rPr>
    </w:lvl>
    <w:lvl w:ilvl="3" w:tplc="D1B810AC">
      <w:numFmt w:val="bullet"/>
      <w:lvlText w:val="•"/>
      <w:lvlJc w:val="left"/>
      <w:pPr>
        <w:ind w:left="4212" w:hanging="720"/>
      </w:pPr>
      <w:rPr>
        <w:rFonts w:hint="default"/>
      </w:rPr>
    </w:lvl>
    <w:lvl w:ilvl="4" w:tplc="DD360A30">
      <w:numFmt w:val="bullet"/>
      <w:lvlText w:val="•"/>
      <w:lvlJc w:val="left"/>
      <w:pPr>
        <w:ind w:left="5096" w:hanging="720"/>
      </w:pPr>
      <w:rPr>
        <w:rFonts w:hint="default"/>
      </w:rPr>
    </w:lvl>
    <w:lvl w:ilvl="5" w:tplc="5420BD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CBAC3A54">
      <w:numFmt w:val="bullet"/>
      <w:lvlText w:val="•"/>
      <w:lvlJc w:val="left"/>
      <w:pPr>
        <w:ind w:left="6864" w:hanging="720"/>
      </w:pPr>
      <w:rPr>
        <w:rFonts w:hint="default"/>
      </w:rPr>
    </w:lvl>
    <w:lvl w:ilvl="7" w:tplc="0BB6AD30">
      <w:numFmt w:val="bullet"/>
      <w:lvlText w:val="•"/>
      <w:lvlJc w:val="left"/>
      <w:pPr>
        <w:ind w:left="7748" w:hanging="720"/>
      </w:pPr>
      <w:rPr>
        <w:rFonts w:hint="default"/>
      </w:rPr>
    </w:lvl>
    <w:lvl w:ilvl="8" w:tplc="909C313A">
      <w:numFmt w:val="bullet"/>
      <w:lvlText w:val="•"/>
      <w:lvlJc w:val="left"/>
      <w:pPr>
        <w:ind w:left="8632" w:hanging="720"/>
      </w:pPr>
      <w:rPr>
        <w:rFonts w:hint="default"/>
      </w:rPr>
    </w:lvl>
  </w:abstractNum>
  <w:abstractNum w:abstractNumId="2" w15:restartNumberingAfterBreak="0">
    <w:nsid w:val="7EFB3B51"/>
    <w:multiLevelType w:val="multilevel"/>
    <w:tmpl w:val="BEF2BE00"/>
    <w:lvl w:ilvl="0">
      <w:start w:val="1"/>
      <w:numFmt w:val="decimal"/>
      <w:lvlText w:val="%1"/>
      <w:lvlJc w:val="left"/>
      <w:pPr>
        <w:ind w:left="1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93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15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22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600" w:hanging="720"/>
      </w:pPr>
      <w:rPr>
        <w:rFonts w:hint="default"/>
      </w:rPr>
    </w:lvl>
    <w:lvl w:ilvl="6">
      <w:numFmt w:val="bullet"/>
      <w:lvlText w:val="•"/>
      <w:lvlJc w:val="left"/>
      <w:pPr>
        <w:ind w:left="5760" w:hanging="720"/>
      </w:pPr>
      <w:rPr>
        <w:rFonts w:hint="default"/>
      </w:rPr>
    </w:lvl>
    <w:lvl w:ilvl="7">
      <w:numFmt w:val="bullet"/>
      <w:lvlText w:val="•"/>
      <w:lvlJc w:val="left"/>
      <w:pPr>
        <w:ind w:left="6920" w:hanging="720"/>
      </w:pPr>
      <w:rPr>
        <w:rFonts w:hint="default"/>
      </w:rPr>
    </w:lvl>
    <w:lvl w:ilvl="8">
      <w:numFmt w:val="bullet"/>
      <w:lvlText w:val="•"/>
      <w:lvlJc w:val="left"/>
      <w:pPr>
        <w:ind w:left="808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30"/>
    <w:rsid w:val="002D741C"/>
    <w:rsid w:val="007816F3"/>
    <w:rsid w:val="00D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3D75-1BE5-4B69-9147-6501145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0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30430"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304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04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04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30430"/>
    <w:pPr>
      <w:ind w:lef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Roseville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Gonyou</dc:creator>
  <cp:keywords/>
  <dc:description/>
  <cp:lastModifiedBy>Andy Gonyou</cp:lastModifiedBy>
  <cp:revision>2</cp:revision>
  <dcterms:created xsi:type="dcterms:W3CDTF">2021-04-03T18:24:00Z</dcterms:created>
  <dcterms:modified xsi:type="dcterms:W3CDTF">2021-04-03T18:30:00Z</dcterms:modified>
</cp:coreProperties>
</file>